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1BC6B">
      <w:pPr>
        <w:numPr>
          <w:ilvl w:val="0"/>
          <w:numId w:val="0"/>
        </w:numPr>
        <w:jc w:val="center"/>
        <w:rPr>
          <w:rFonts w:hint="eastAsia" w:ascii="微软雅黑" w:hAnsi="微软雅黑" w:eastAsia="微软雅黑" w:cs="微软雅黑"/>
          <w:b/>
          <w:bCs/>
          <w:sz w:val="44"/>
          <w:szCs w:val="44"/>
          <w:lang w:eastAsia="zh-CN"/>
        </w:rPr>
      </w:pPr>
      <w:r>
        <w:rPr>
          <w:rFonts w:hint="eastAsia" w:ascii="微软雅黑" w:hAnsi="微软雅黑" w:eastAsia="微软雅黑" w:cs="微软雅黑"/>
          <w:b/>
          <w:bCs/>
          <w:sz w:val="44"/>
          <w:szCs w:val="44"/>
          <w:lang w:eastAsia="zh-CN"/>
        </w:rPr>
        <w:t>　</w:t>
      </w:r>
      <w:bookmarkStart w:id="0" w:name="_GoBack"/>
      <w:r>
        <w:rPr>
          <w:rFonts w:hint="eastAsia" w:ascii="微软雅黑" w:hAnsi="微软雅黑" w:eastAsia="微软雅黑" w:cs="微软雅黑"/>
          <w:b/>
          <w:bCs/>
          <w:sz w:val="44"/>
          <w:szCs w:val="44"/>
        </w:rPr>
        <w:t>兔结肠粘膜上皮细胞</w:t>
      </w:r>
      <w:bookmarkEnd w:id="0"/>
    </w:p>
    <w:tbl>
      <w:tblPr>
        <w:tblStyle w:val="5"/>
        <w:tblpPr w:leftFromText="180" w:rightFromText="180" w:vertAnchor="text" w:horzAnchor="page" w:tblpX="1897" w:tblpY="1209"/>
        <w:tblOverlap w:val="never"/>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3"/>
        <w:gridCol w:w="7897"/>
      </w:tblGrid>
      <w:tr w14:paraId="7503F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9620" w:type="dxa"/>
            <w:gridSpan w:val="2"/>
            <w:vAlign w:val="top"/>
          </w:tcPr>
          <w:p w14:paraId="2AEA4E8C">
            <w:pPr>
              <w:keepNext w:val="0"/>
              <w:keepLines w:val="0"/>
              <w:widowControl/>
              <w:suppressLineNumbers w:val="0"/>
              <w:jc w:val="both"/>
              <w:rPr>
                <w:rFonts w:hint="eastAsia" w:ascii="微软雅黑" w:hAnsi="微软雅黑" w:eastAsia="微软雅黑" w:cs="微软雅黑"/>
                <w:b/>
                <w:bCs/>
                <w:sz w:val="28"/>
                <w:szCs w:val="28"/>
                <w:vertAlign w:val="baseline"/>
                <w:lang w:val="en-US" w:eastAsia="zh-CN"/>
              </w:rPr>
            </w:pPr>
            <w:r>
              <w:rPr>
                <w:rFonts w:hint="eastAsia" w:ascii="微软雅黑" w:hAnsi="微软雅黑" w:eastAsia="微软雅黑" w:cs="微软雅黑"/>
                <w:b/>
                <w:bCs/>
                <w:sz w:val="28"/>
                <w:szCs w:val="28"/>
                <w:vertAlign w:val="baseline"/>
                <w:lang w:val="en-US" w:eastAsia="zh-CN"/>
              </w:rPr>
              <w:t>一、细胞基本信息</w:t>
            </w:r>
          </w:p>
        </w:tc>
      </w:tr>
      <w:tr w14:paraId="4E023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723" w:type="dxa"/>
            <w:vAlign w:val="center"/>
          </w:tcPr>
          <w:p w14:paraId="4F408464">
            <w:pPr>
              <w:jc w:val="center"/>
              <w:rPr>
                <w:rFonts w:hint="eastAsia" w:ascii="微软雅黑" w:hAnsi="微软雅黑" w:eastAsia="微软雅黑" w:cs="微软雅黑"/>
                <w:b/>
                <w:bCs/>
                <w:sz w:val="21"/>
                <w:szCs w:val="21"/>
                <w:vertAlign w:val="baseline"/>
                <w:lang w:eastAsia="zh-CN"/>
              </w:rPr>
            </w:pPr>
            <w:r>
              <w:rPr>
                <w:rFonts w:hint="eastAsia" w:ascii="微软雅黑" w:hAnsi="微软雅黑" w:eastAsia="微软雅黑" w:cs="微软雅黑"/>
                <w:b w:val="0"/>
                <w:bCs w:val="0"/>
                <w:sz w:val="21"/>
                <w:szCs w:val="21"/>
                <w:vertAlign w:val="baseline"/>
                <w:lang w:val="en-US" w:eastAsia="zh-CN"/>
              </w:rPr>
              <w:t>细胞名称</w:t>
            </w:r>
          </w:p>
        </w:tc>
        <w:tc>
          <w:tcPr>
            <w:tcW w:w="7897" w:type="dxa"/>
            <w:vAlign w:val="center"/>
          </w:tcPr>
          <w:p w14:paraId="2F83C236">
            <w:pPr>
              <w:keepNext w:val="0"/>
              <w:keepLines w:val="0"/>
              <w:widowControl/>
              <w:suppressLineNumbers w:val="0"/>
              <w:jc w:val="center"/>
              <w:textAlignment w:val="center"/>
              <w:rPr>
                <w:rFonts w:hint="eastAsia" w:ascii="微软雅黑" w:hAnsi="微软雅黑" w:eastAsia="微软雅黑" w:cs="微软雅黑"/>
                <w:b/>
                <w:bCs/>
                <w:color w:val="005388"/>
                <w:sz w:val="21"/>
                <w:szCs w:val="21"/>
                <w:u w:val="none"/>
                <w:vertAlign w:val="baseline"/>
                <w:lang w:val="en-US" w:eastAsia="zh-CN"/>
              </w:rPr>
            </w:pPr>
            <w:r>
              <w:rPr>
                <w:rFonts w:hint="eastAsia" w:ascii="微软雅黑" w:hAnsi="微软雅黑" w:eastAsia="微软雅黑" w:cs="微软雅黑"/>
                <w:b/>
                <w:bCs/>
                <w:color w:val="0000FF"/>
                <w:sz w:val="21"/>
                <w:szCs w:val="21"/>
                <w:u w:val="none"/>
                <w:vertAlign w:val="baseline"/>
                <w:lang w:val="en-US" w:eastAsia="zh-CN"/>
              </w:rPr>
              <w:t>兔结肠粘膜上皮细胞</w:t>
            </w:r>
          </w:p>
        </w:tc>
      </w:tr>
      <w:tr w14:paraId="35C17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723" w:type="dxa"/>
            <w:vAlign w:val="center"/>
          </w:tcPr>
          <w:p w14:paraId="2A2AC00A">
            <w:pPr>
              <w:jc w:val="center"/>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val="en-US" w:eastAsia="zh-CN"/>
              </w:rPr>
              <w:t>细胞品牌</w:t>
            </w:r>
          </w:p>
        </w:tc>
        <w:tc>
          <w:tcPr>
            <w:tcW w:w="7897" w:type="dxa"/>
            <w:vAlign w:val="center"/>
          </w:tcPr>
          <w:p w14:paraId="396572B7">
            <w:pPr>
              <w:keepNext w:val="0"/>
              <w:keepLines w:val="0"/>
              <w:widowControl/>
              <w:suppressLineNumbers w:val="0"/>
              <w:jc w:val="center"/>
              <w:textAlignment w:val="center"/>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b w:val="0"/>
                <w:bCs w:val="0"/>
                <w:i w:val="0"/>
                <w:iCs w:val="0"/>
                <w:color w:val="auto"/>
                <w:kern w:val="0"/>
                <w:sz w:val="21"/>
                <w:szCs w:val="21"/>
                <w:u w:val="none"/>
                <w:lang w:val="en-US" w:eastAsia="zh-CN" w:bidi="ar"/>
              </w:rPr>
              <w:t>纪宁生物</w:t>
            </w:r>
          </w:p>
        </w:tc>
      </w:tr>
      <w:tr w14:paraId="5855A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723" w:type="dxa"/>
            <w:vAlign w:val="center"/>
          </w:tcPr>
          <w:p w14:paraId="6FFD9EDE">
            <w:pPr>
              <w:tabs>
                <w:tab w:val="left" w:pos="581"/>
              </w:tabs>
              <w:jc w:val="center"/>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val="en-US" w:eastAsia="zh-CN"/>
              </w:rPr>
              <w:t>细胞规格</w:t>
            </w:r>
          </w:p>
        </w:tc>
        <w:tc>
          <w:tcPr>
            <w:tcW w:w="7897" w:type="dxa"/>
            <w:vAlign w:val="center"/>
          </w:tcPr>
          <w:p w14:paraId="14D6CA19">
            <w:pPr>
              <w:keepNext w:val="0"/>
              <w:keepLines w:val="0"/>
              <w:widowControl/>
              <w:suppressLineNumbers w:val="0"/>
              <w:jc w:val="center"/>
              <w:textAlignment w:val="center"/>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b w:val="0"/>
                <w:bCs w:val="0"/>
                <w:i w:val="0"/>
                <w:iCs w:val="0"/>
                <w:color w:val="auto"/>
                <w:kern w:val="0"/>
                <w:sz w:val="21"/>
                <w:szCs w:val="21"/>
                <w:u w:val="none"/>
                <w:lang w:val="en-US" w:eastAsia="zh-CN" w:bidi="ar"/>
              </w:rPr>
              <w:t>5x10⁵cells/T25或1mL冻存管</w:t>
            </w:r>
          </w:p>
        </w:tc>
      </w:tr>
      <w:tr w14:paraId="75A69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723" w:type="dxa"/>
            <w:shd w:val="clear"/>
            <w:vAlign w:val="center"/>
          </w:tcPr>
          <w:p w14:paraId="7F3D9DEF">
            <w:pPr>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eastAsia="zh-CN"/>
              </w:rPr>
              <w:t>种属来源</w:t>
            </w:r>
          </w:p>
        </w:tc>
        <w:tc>
          <w:tcPr>
            <w:tcW w:w="7897" w:type="dxa"/>
            <w:shd w:val="clear"/>
            <w:vAlign w:val="center"/>
          </w:tcPr>
          <w:p w14:paraId="4D704A8B">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兔</w:t>
            </w:r>
          </w:p>
        </w:tc>
      </w:tr>
      <w:tr w14:paraId="03F05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723" w:type="dxa"/>
            <w:vAlign w:val="center"/>
          </w:tcPr>
          <w:p w14:paraId="365A197D">
            <w:pPr>
              <w:jc w:val="center"/>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eastAsia="zh-CN"/>
              </w:rPr>
              <w:t>组织来源</w:t>
            </w:r>
          </w:p>
        </w:tc>
        <w:tc>
          <w:tcPr>
            <w:tcW w:w="7897" w:type="dxa"/>
            <w:vAlign w:val="center"/>
          </w:tcPr>
          <w:p w14:paraId="412D21BF">
            <w:pPr>
              <w:jc w:val="center"/>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eastAsia="zh-CN"/>
              </w:rPr>
              <w:t>结肠</w:t>
            </w:r>
          </w:p>
        </w:tc>
      </w:tr>
      <w:tr w14:paraId="5B08B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723" w:type="dxa"/>
            <w:vAlign w:val="center"/>
          </w:tcPr>
          <w:p w14:paraId="724F887C">
            <w:pPr>
              <w:jc w:val="center"/>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rPr>
              <w:t>生长特性</w:t>
            </w:r>
          </w:p>
        </w:tc>
        <w:tc>
          <w:tcPr>
            <w:tcW w:w="7897" w:type="dxa"/>
            <w:vAlign w:val="center"/>
          </w:tcPr>
          <w:p w14:paraId="7D401886">
            <w:pPr>
              <w:jc w:val="center"/>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val="en-US" w:eastAsia="zh-CN"/>
              </w:rPr>
              <w:t>贴壁生长</w:t>
            </w:r>
          </w:p>
        </w:tc>
      </w:tr>
      <w:tr w14:paraId="470E4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723" w:type="dxa"/>
            <w:vAlign w:val="center"/>
          </w:tcPr>
          <w:p w14:paraId="58C7A558">
            <w:pPr>
              <w:jc w:val="center"/>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eastAsia="zh-CN"/>
              </w:rPr>
              <w:t>细胞</w:t>
            </w:r>
            <w:r>
              <w:rPr>
                <w:rFonts w:hint="eastAsia" w:ascii="微软雅黑" w:hAnsi="微软雅黑" w:eastAsia="微软雅黑" w:cs="微软雅黑"/>
                <w:b w:val="0"/>
                <w:bCs w:val="0"/>
                <w:sz w:val="21"/>
                <w:szCs w:val="21"/>
                <w:vertAlign w:val="baseline"/>
              </w:rPr>
              <w:t>形态</w:t>
            </w:r>
          </w:p>
        </w:tc>
        <w:tc>
          <w:tcPr>
            <w:tcW w:w="7897" w:type="dxa"/>
            <w:vAlign w:val="center"/>
          </w:tcPr>
          <w:p w14:paraId="75E4A4EA">
            <w:pPr>
              <w:jc w:val="center"/>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rPr>
              <w:t>铺路石状细胞，不规则</w:t>
            </w:r>
          </w:p>
        </w:tc>
      </w:tr>
      <w:tr w14:paraId="70E68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723" w:type="dxa"/>
            <w:vAlign w:val="center"/>
          </w:tcPr>
          <w:p w14:paraId="3B9C6859">
            <w:pPr>
              <w:jc w:val="center"/>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eastAsia="zh-CN"/>
              </w:rPr>
              <w:t>细胞简介</w:t>
            </w:r>
          </w:p>
        </w:tc>
        <w:tc>
          <w:tcPr>
            <w:tcW w:w="7897" w:type="dxa"/>
            <w:vAlign w:val="center"/>
          </w:tcPr>
          <w:p w14:paraId="3B4F85A6">
            <w:pPr>
              <w:jc w:val="center"/>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rPr>
              <w:t>结肠在右髂窝内续于盲肠，在第3骶椎平面连接直肠。结肠分升结肠、横结肠、降结肠和乙状结肠4部，大部分固定于腹后壁，结肠的排列酷似英文字母&amp;ldquo;M&amp;rdquo;，将小肠包围在内。结肠横切面由内到外依次为：粘膜（上皮层，固有层，粘膜肌层），粘膜下层，肌层，外膜。结肠黏膜上皮在环境或遗传等多种致癌因素作用下导致结肠癌，是常见的恶性肿瘤之一。因此，体外培养结肠黏膜上皮细胞为研究进一步结肠癌等疾病提供了前提和基础。</w:t>
            </w:r>
          </w:p>
        </w:tc>
      </w:tr>
      <w:tr w14:paraId="4BB95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723" w:type="dxa"/>
            <w:vAlign w:val="center"/>
          </w:tcPr>
          <w:p w14:paraId="2FC2AD64">
            <w:pPr>
              <w:jc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rPr>
              <w:t>质量检测</w:t>
            </w:r>
          </w:p>
        </w:tc>
        <w:tc>
          <w:tcPr>
            <w:tcW w:w="7897" w:type="dxa"/>
            <w:vAlign w:val="center"/>
          </w:tcPr>
          <w:p w14:paraId="2DD32B33">
            <w:pPr>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b w:val="0"/>
                <w:bCs w:val="0"/>
                <w:sz w:val="21"/>
                <w:szCs w:val="21"/>
                <w:vertAlign w:val="baseline"/>
                <w:lang w:eastAsia="zh-CN"/>
              </w:rPr>
              <w:t>细胞角蛋白-18（CK-18）免疫荧光染色为阳性，纯度高于 90%，且不含有HIV-1、HBV、HCV、支原体、细菌、酵母和真菌等</w:t>
            </w:r>
          </w:p>
        </w:tc>
      </w:tr>
      <w:tr w14:paraId="58625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723" w:type="dxa"/>
            <w:vAlign w:val="center"/>
          </w:tcPr>
          <w:p w14:paraId="34F84F57">
            <w:pPr>
              <w:jc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rPr>
              <w:t>培养基</w:t>
            </w:r>
          </w:p>
        </w:tc>
        <w:tc>
          <w:tcPr>
            <w:tcW w:w="7897" w:type="dxa"/>
            <w:vAlign w:val="center"/>
          </w:tcPr>
          <w:p w14:paraId="774421E3">
            <w:pPr>
              <w:jc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sz w:val="21"/>
                <w:szCs w:val="21"/>
                <w:vertAlign w:val="baseline"/>
              </w:rPr>
              <w:t>兔结肠粘膜上皮细胞完全培养基</w:t>
            </w:r>
          </w:p>
        </w:tc>
      </w:tr>
      <w:tr w14:paraId="57F8B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23" w:type="dxa"/>
            <w:vAlign w:val="center"/>
          </w:tcPr>
          <w:p w14:paraId="47265614">
            <w:pPr>
              <w:jc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rPr>
              <w:t>培养条件</w:t>
            </w:r>
          </w:p>
        </w:tc>
        <w:tc>
          <w:tcPr>
            <w:tcW w:w="7897" w:type="dxa"/>
            <w:vAlign w:val="center"/>
          </w:tcPr>
          <w:p w14:paraId="220A0AED">
            <w:pPr>
              <w:jc w:val="center"/>
              <w:rPr>
                <w:rFonts w:hint="eastAsia" w:ascii="微软雅黑" w:hAnsi="微软雅黑" w:eastAsia="微软雅黑" w:cs="微软雅黑"/>
                <w:b w:val="0"/>
                <w:bCs w:val="0"/>
                <w:i w:val="0"/>
                <w:iCs w:val="0"/>
                <w:color w:val="auto"/>
                <w:kern w:val="0"/>
                <w:sz w:val="21"/>
                <w:szCs w:val="21"/>
                <w:u w:val="none"/>
                <w:lang w:val="en-US" w:eastAsia="zh-CN" w:bidi="ar"/>
              </w:rPr>
            </w:pPr>
            <w:r>
              <w:rPr>
                <w:rFonts w:hint="eastAsia" w:ascii="微软雅黑" w:hAnsi="微软雅黑" w:eastAsia="微软雅黑" w:cs="微软雅黑"/>
                <w:b w:val="0"/>
                <w:bCs w:val="0"/>
                <w:sz w:val="21"/>
                <w:szCs w:val="21"/>
                <w:vertAlign w:val="baseline"/>
                <w:lang w:val="en-US" w:eastAsia="zh-CN"/>
              </w:rPr>
              <w:t>气相：95%空气+5%二氧化碳；温度：37℃</w:t>
            </w:r>
          </w:p>
        </w:tc>
      </w:tr>
      <w:tr w14:paraId="252E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723" w:type="dxa"/>
            <w:vAlign w:val="center"/>
          </w:tcPr>
          <w:p w14:paraId="0EE7B973">
            <w:pPr>
              <w:jc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eastAsia="zh-CN"/>
              </w:rPr>
              <w:t>换液频率</w:t>
            </w:r>
          </w:p>
        </w:tc>
        <w:tc>
          <w:tcPr>
            <w:tcW w:w="7897" w:type="dxa"/>
            <w:vAlign w:val="center"/>
          </w:tcPr>
          <w:p w14:paraId="37197106">
            <w:pPr>
              <w:jc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rPr>
              <w:t>每2-3天换液一次</w:t>
            </w:r>
          </w:p>
        </w:tc>
      </w:tr>
      <w:tr w14:paraId="6B89D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723" w:type="dxa"/>
            <w:vAlign w:val="center"/>
          </w:tcPr>
          <w:p w14:paraId="4EE1BDB7">
            <w:pPr>
              <w:jc w:val="center"/>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rPr>
              <w:t>消化液</w:t>
            </w:r>
          </w:p>
        </w:tc>
        <w:tc>
          <w:tcPr>
            <w:tcW w:w="7897" w:type="dxa"/>
            <w:vAlign w:val="center"/>
          </w:tcPr>
          <w:p w14:paraId="01779243">
            <w:pPr>
              <w:jc w:val="center"/>
              <w:rPr>
                <w:rFonts w:hint="eastAsia" w:ascii="微软雅黑" w:hAnsi="微软雅黑" w:eastAsia="微软雅黑" w:cs="微软雅黑"/>
                <w:b w:val="0"/>
                <w:bCs w:val="0"/>
                <w:sz w:val="21"/>
                <w:szCs w:val="21"/>
                <w:vertAlign w:val="baseline"/>
              </w:rPr>
            </w:pPr>
            <w:r>
              <w:rPr>
                <w:rFonts w:hint="eastAsia" w:ascii="微软雅黑" w:hAnsi="微软雅黑" w:eastAsia="微软雅黑" w:cs="微软雅黑"/>
                <w:b w:val="0"/>
                <w:bCs w:val="0"/>
                <w:sz w:val="21"/>
                <w:szCs w:val="21"/>
                <w:vertAlign w:val="baseline"/>
                <w:lang w:eastAsia="zh-CN"/>
              </w:rPr>
              <w:t>0.25%胰蛋白酶</w:t>
            </w:r>
          </w:p>
        </w:tc>
      </w:tr>
      <w:tr w14:paraId="7188E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723" w:type="dxa"/>
            <w:vAlign w:val="center"/>
          </w:tcPr>
          <w:p w14:paraId="65F55702">
            <w:pPr>
              <w:jc w:val="center"/>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val="en-US" w:eastAsia="zh-CN"/>
              </w:rPr>
              <w:t>细胞</w:t>
            </w:r>
            <w:r>
              <w:rPr>
                <w:rFonts w:hint="eastAsia" w:ascii="微软雅黑" w:hAnsi="微软雅黑" w:eastAsia="微软雅黑" w:cs="微软雅黑"/>
                <w:b w:val="0"/>
                <w:bCs w:val="0"/>
                <w:sz w:val="21"/>
                <w:szCs w:val="21"/>
                <w:vertAlign w:val="baseline"/>
              </w:rPr>
              <w:t>货期</w:t>
            </w:r>
          </w:p>
        </w:tc>
        <w:tc>
          <w:tcPr>
            <w:tcW w:w="7897" w:type="dxa"/>
            <w:vAlign w:val="center"/>
          </w:tcPr>
          <w:p w14:paraId="4FDAB4E4">
            <w:pPr>
              <w:jc w:val="center"/>
              <w:rPr>
                <w:rFonts w:hint="eastAsia" w:ascii="微软雅黑" w:hAnsi="微软雅黑" w:eastAsia="微软雅黑" w:cs="微软雅黑"/>
                <w:b w:val="0"/>
                <w:bCs w:val="0"/>
                <w:sz w:val="21"/>
                <w:szCs w:val="21"/>
                <w:vertAlign w:val="baseline"/>
              </w:rPr>
            </w:pPr>
            <w:r>
              <w:rPr>
                <w:rFonts w:hint="eastAsia" w:ascii="微软雅黑" w:hAnsi="微软雅黑" w:eastAsia="微软雅黑" w:cs="微软雅黑"/>
                <w:b w:val="0"/>
                <w:bCs w:val="0"/>
                <w:sz w:val="21"/>
                <w:szCs w:val="21"/>
                <w:vertAlign w:val="baseline"/>
              </w:rPr>
              <w:t>5-6周左右</w:t>
            </w:r>
          </w:p>
        </w:tc>
      </w:tr>
      <w:tr w14:paraId="26623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723" w:type="dxa"/>
            <w:vAlign w:val="center"/>
          </w:tcPr>
          <w:p w14:paraId="351A02F2">
            <w:pPr>
              <w:jc w:val="center"/>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val="en-US" w:eastAsia="zh-CN"/>
              </w:rPr>
              <w:t>发货</w:t>
            </w:r>
            <w:r>
              <w:rPr>
                <w:rFonts w:hint="eastAsia" w:ascii="微软雅黑" w:hAnsi="微软雅黑" w:eastAsia="微软雅黑" w:cs="微软雅黑"/>
                <w:b w:val="0"/>
                <w:bCs w:val="0"/>
                <w:sz w:val="21"/>
                <w:szCs w:val="21"/>
                <w:vertAlign w:val="baseline"/>
                <w:lang w:eastAsia="zh-CN"/>
              </w:rPr>
              <w:t>方式</w:t>
            </w:r>
          </w:p>
        </w:tc>
        <w:tc>
          <w:tcPr>
            <w:tcW w:w="7897" w:type="dxa"/>
            <w:vAlign w:val="center"/>
          </w:tcPr>
          <w:p w14:paraId="2E5D8165">
            <w:pPr>
              <w:jc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rPr>
              <w:t>复苏发货（免运输费用）/ 冻存发货（需加干冰运输费用）</w:t>
            </w:r>
          </w:p>
        </w:tc>
      </w:tr>
      <w:tr w14:paraId="7A53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723" w:type="dxa"/>
            <w:vAlign w:val="center"/>
          </w:tcPr>
          <w:p w14:paraId="7E04C0EE">
            <w:pPr>
              <w:jc w:val="center"/>
              <w:rPr>
                <w:rFonts w:hint="default"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eastAsia="zh-CN"/>
              </w:rPr>
              <w:t>供应范围</w:t>
            </w:r>
          </w:p>
        </w:tc>
        <w:tc>
          <w:tcPr>
            <w:tcW w:w="7897" w:type="dxa"/>
            <w:vAlign w:val="center"/>
          </w:tcPr>
          <w:p w14:paraId="684E2E92">
            <w:pPr>
              <w:jc w:val="center"/>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b w:val="0"/>
                <w:bCs w:val="0"/>
                <w:sz w:val="21"/>
                <w:szCs w:val="21"/>
                <w:vertAlign w:val="baseline"/>
              </w:rPr>
              <w:t>仅限于</w:t>
            </w:r>
            <w:r>
              <w:rPr>
                <w:rFonts w:hint="eastAsia" w:ascii="微软雅黑" w:hAnsi="微软雅黑" w:eastAsia="微软雅黑" w:cs="微软雅黑"/>
                <w:b w:val="0"/>
                <w:bCs w:val="0"/>
                <w:sz w:val="21"/>
                <w:szCs w:val="21"/>
                <w:vertAlign w:val="baseline"/>
                <w:lang w:eastAsia="zh-CN"/>
              </w:rPr>
              <w:t>科研实验使用</w:t>
            </w:r>
            <w:r>
              <w:rPr>
                <w:rFonts w:hint="eastAsia" w:ascii="微软雅黑" w:hAnsi="微软雅黑" w:eastAsia="微软雅黑" w:cs="微软雅黑"/>
                <w:b w:val="0"/>
                <w:bCs w:val="0"/>
                <w:sz w:val="21"/>
                <w:szCs w:val="21"/>
                <w:vertAlign w:val="baseline"/>
              </w:rPr>
              <w:t>，绝不可作为动物或人类疾病的治疗产品使用</w:t>
            </w:r>
          </w:p>
        </w:tc>
      </w:tr>
      <w:tr w14:paraId="112C1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723" w:type="dxa"/>
            <w:vAlign w:val="center"/>
          </w:tcPr>
          <w:p w14:paraId="04E320F8">
            <w:pPr>
              <w:jc w:val="center"/>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eastAsia="zh-CN"/>
              </w:rPr>
              <w:t>特别说明</w:t>
            </w:r>
          </w:p>
        </w:tc>
        <w:tc>
          <w:tcPr>
            <w:tcW w:w="7897" w:type="dxa"/>
            <w:vAlign w:val="center"/>
          </w:tcPr>
          <w:p w14:paraId="2E72DB5F">
            <w:pPr>
              <w:jc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rPr>
              <w:t>具体操作步骤以随货产品说明书为主</w:t>
            </w:r>
          </w:p>
        </w:tc>
      </w:tr>
      <w:tr w14:paraId="556FE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0" w:type="dxa"/>
            <w:gridSpan w:val="2"/>
            <w:vAlign w:val="center"/>
          </w:tcPr>
          <w:p w14:paraId="771CA4CC">
            <w:pPr>
              <w:jc w:val="both"/>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b/>
                <w:bCs/>
                <w:sz w:val="28"/>
                <w:szCs w:val="28"/>
                <w:vertAlign w:val="baseline"/>
                <w:lang w:val="en-US" w:eastAsia="zh-CN"/>
              </w:rPr>
              <w:t>二、细胞培养操作</w:t>
            </w:r>
          </w:p>
        </w:tc>
      </w:tr>
      <w:tr w14:paraId="754CE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723" w:type="dxa"/>
            <w:vAlign w:val="center"/>
          </w:tcPr>
          <w:p w14:paraId="62101057">
            <w:pPr>
              <w:jc w:val="center"/>
              <w:rPr>
                <w:rFonts w:hint="eastAsia" w:ascii="微软雅黑" w:hAnsi="微软雅黑" w:eastAsia="微软雅黑" w:cs="微软雅黑"/>
                <w:b/>
                <w:bCs/>
                <w:color w:val="0000FF"/>
                <w:sz w:val="21"/>
                <w:szCs w:val="21"/>
                <w:vertAlign w:val="baseline"/>
                <w:lang w:val="en-US" w:eastAsia="zh-CN"/>
              </w:rPr>
            </w:pPr>
            <w:r>
              <w:rPr>
                <w:rFonts w:hint="eastAsia" w:ascii="微软雅黑" w:hAnsi="微软雅黑" w:eastAsia="微软雅黑" w:cs="微软雅黑"/>
                <w:b w:val="0"/>
                <w:bCs w:val="0"/>
                <w:color w:val="auto"/>
                <w:sz w:val="21"/>
                <w:szCs w:val="21"/>
                <w:u w:val="none"/>
                <w:vertAlign w:val="baseline"/>
                <w:lang w:val="en-US" w:eastAsia="zh-CN"/>
              </w:rPr>
              <w:t>收货处理</w:t>
            </w:r>
          </w:p>
        </w:tc>
        <w:tc>
          <w:tcPr>
            <w:tcW w:w="7897" w:type="dxa"/>
            <w:vAlign w:val="center"/>
          </w:tcPr>
          <w:p w14:paraId="77C2F07F">
            <w:pPr>
              <w:jc w:val="both"/>
              <w:rPr>
                <w:rFonts w:hint="eastAsia" w:ascii="微软雅黑" w:hAnsi="微软雅黑" w:eastAsia="微软雅黑" w:cs="微软雅黑"/>
                <w:b/>
                <w:bCs/>
                <w:color w:val="0000FF"/>
                <w:sz w:val="21"/>
                <w:szCs w:val="21"/>
                <w:vertAlign w:val="baseline"/>
                <w:lang w:val="en-US" w:eastAsia="zh-CN"/>
              </w:rPr>
            </w:pPr>
            <w:r>
              <w:rPr>
                <w:rFonts w:hint="eastAsia" w:ascii="微软雅黑" w:hAnsi="微软雅黑" w:eastAsia="微软雅黑" w:cs="微软雅黑"/>
                <w:b w:val="0"/>
                <w:bCs w:val="0"/>
                <w:color w:val="auto"/>
                <w:sz w:val="21"/>
                <w:szCs w:val="21"/>
                <w:u w:val="none"/>
                <w:vertAlign w:val="baseline"/>
                <w:lang w:eastAsia="zh-CN"/>
              </w:rPr>
              <w:t>取出T25细胞培养瓶，用75%酒精消毒瓶身，拆下封口膜，放入37℃、5%CO2，饱和湿度的细胞培养箱中静置3-4h，以稳定细胞状态</w:t>
            </w:r>
          </w:p>
        </w:tc>
      </w:tr>
      <w:tr w14:paraId="1A804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3" w:type="dxa"/>
            <w:shd w:val="clear" w:color="auto" w:fill="auto"/>
            <w:vAlign w:val="center"/>
          </w:tcPr>
          <w:p w14:paraId="3D21A87B">
            <w:pPr>
              <w:jc w:val="center"/>
              <w:rPr>
                <w:rFonts w:hint="eastAsia" w:ascii="微软雅黑" w:hAnsi="微软雅黑" w:eastAsia="微软雅黑" w:cs="微软雅黑"/>
                <w:b w:val="0"/>
                <w:bCs w:val="0"/>
                <w:color w:val="auto"/>
                <w:kern w:val="2"/>
                <w:sz w:val="21"/>
                <w:szCs w:val="21"/>
                <w:u w:val="none"/>
                <w:vertAlign w:val="baseline"/>
                <w:lang w:val="en-US" w:eastAsia="zh-CN" w:bidi="ar-SA"/>
              </w:rPr>
            </w:pPr>
            <w:r>
              <w:rPr>
                <w:rFonts w:hint="eastAsia" w:ascii="微软雅黑" w:hAnsi="微软雅黑" w:eastAsia="微软雅黑" w:cs="微软雅黑"/>
                <w:b w:val="0"/>
                <w:bCs w:val="0"/>
                <w:color w:val="auto"/>
                <w:sz w:val="21"/>
                <w:szCs w:val="21"/>
                <w:u w:val="none"/>
                <w:lang w:val="en-US" w:eastAsia="zh-CN"/>
              </w:rPr>
              <w:t>传代密度</w:t>
            </w:r>
          </w:p>
        </w:tc>
        <w:tc>
          <w:tcPr>
            <w:tcW w:w="7897" w:type="dxa"/>
            <w:shd w:val="clear" w:color="auto" w:fill="auto"/>
            <w:vAlign w:val="center"/>
          </w:tcPr>
          <w:p w14:paraId="005167E7">
            <w:pPr>
              <w:jc w:val="both"/>
              <w:rPr>
                <w:rFonts w:hint="eastAsia" w:ascii="微软雅黑" w:hAnsi="微软雅黑" w:eastAsia="微软雅黑" w:cs="微软雅黑"/>
                <w:b w:val="0"/>
                <w:bCs w:val="0"/>
                <w:color w:val="auto"/>
                <w:kern w:val="2"/>
                <w:sz w:val="21"/>
                <w:szCs w:val="21"/>
                <w:u w:val="none"/>
                <w:vertAlign w:val="baseline"/>
                <w:lang w:val="en-US" w:eastAsia="zh-CN" w:bidi="ar-SA"/>
              </w:rPr>
            </w:pPr>
            <w:r>
              <w:rPr>
                <w:rFonts w:hint="eastAsia" w:ascii="微软雅黑" w:hAnsi="微软雅黑" w:eastAsia="微软雅黑" w:cs="微软雅黑"/>
                <w:b w:val="0"/>
                <w:bCs w:val="0"/>
                <w:color w:val="auto"/>
                <w:sz w:val="21"/>
                <w:szCs w:val="21"/>
                <w:u w:val="none"/>
                <w:lang w:val="en-US" w:eastAsia="zh-CN"/>
              </w:rPr>
              <w:t>细胞密度达80%-90%，即可进行传代培养</w:t>
            </w:r>
          </w:p>
        </w:tc>
      </w:tr>
      <w:tr w14:paraId="4DCF9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723" w:type="dxa"/>
            <w:shd w:val="clear" w:color="auto" w:fill="auto"/>
            <w:vAlign w:val="center"/>
          </w:tcPr>
          <w:p w14:paraId="4265965A">
            <w:pPr>
              <w:jc w:val="center"/>
              <w:rPr>
                <w:rFonts w:hint="eastAsia" w:ascii="微软雅黑" w:hAnsi="微软雅黑" w:eastAsia="微软雅黑" w:cs="微软雅黑"/>
                <w:b w:val="0"/>
                <w:bCs w:val="0"/>
                <w:color w:val="auto"/>
                <w:sz w:val="21"/>
                <w:szCs w:val="21"/>
                <w:u w:val="none"/>
                <w:lang w:val="en-US" w:eastAsia="zh-CN"/>
              </w:rPr>
            </w:pPr>
            <w:r>
              <w:rPr>
                <w:rFonts w:hint="eastAsia" w:ascii="微软雅黑" w:hAnsi="微软雅黑" w:eastAsia="微软雅黑" w:cs="微软雅黑"/>
                <w:b w:val="0"/>
                <w:bCs w:val="0"/>
                <w:color w:val="auto"/>
                <w:sz w:val="21"/>
                <w:szCs w:val="21"/>
                <w:u w:val="none"/>
                <w:lang w:val="en-US" w:eastAsia="zh-CN"/>
              </w:rPr>
              <w:t>传代比例</w:t>
            </w:r>
          </w:p>
        </w:tc>
        <w:tc>
          <w:tcPr>
            <w:tcW w:w="7897" w:type="dxa"/>
            <w:shd w:val="clear" w:color="auto" w:fill="auto"/>
            <w:vAlign w:val="center"/>
          </w:tcPr>
          <w:p w14:paraId="4DA7CC76">
            <w:pPr>
              <w:jc w:val="both"/>
              <w:rPr>
                <w:rFonts w:hint="eastAsia" w:ascii="微软雅黑" w:hAnsi="微软雅黑" w:eastAsia="微软雅黑" w:cs="微软雅黑"/>
                <w:b w:val="0"/>
                <w:bCs w:val="0"/>
                <w:color w:val="auto"/>
                <w:sz w:val="21"/>
                <w:szCs w:val="21"/>
                <w:u w:val="none"/>
                <w:lang w:val="en-US" w:eastAsia="zh-CN"/>
              </w:rPr>
            </w:pPr>
            <w:r>
              <w:rPr>
                <w:rFonts w:hint="eastAsia" w:ascii="微软雅黑" w:hAnsi="微软雅黑" w:eastAsia="微软雅黑" w:cs="微软雅黑"/>
                <w:b w:val="0"/>
                <w:bCs w:val="0"/>
                <w:color w:val="auto"/>
                <w:sz w:val="21"/>
                <w:szCs w:val="21"/>
                <w:u w:val="none"/>
                <w:lang w:val="en-US" w:eastAsia="zh-CN"/>
              </w:rPr>
              <w:t>首次传代建议1：2传代，1:2传代就是1个T25瓶传2个T25瓶或者2个6cm皿。不是1个T25瓶传2个10cm皿</w:t>
            </w:r>
          </w:p>
        </w:tc>
      </w:tr>
      <w:tr w14:paraId="6B94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723" w:type="dxa"/>
            <w:shd w:val="clear" w:color="auto" w:fill="auto"/>
            <w:vAlign w:val="center"/>
          </w:tcPr>
          <w:p w14:paraId="6E891BAF">
            <w:pPr>
              <w:jc w:val="center"/>
              <w:rPr>
                <w:rFonts w:hint="eastAsia" w:ascii="微软雅黑" w:hAnsi="微软雅黑" w:eastAsia="微软雅黑" w:cs="微软雅黑"/>
                <w:b w:val="0"/>
                <w:bCs w:val="0"/>
                <w:color w:val="auto"/>
                <w:sz w:val="21"/>
                <w:szCs w:val="21"/>
                <w:u w:val="none"/>
                <w:lang w:val="en-US" w:eastAsia="zh-CN"/>
              </w:rPr>
            </w:pPr>
            <w:r>
              <w:rPr>
                <w:rFonts w:hint="eastAsia" w:ascii="微软雅黑" w:hAnsi="微软雅黑" w:eastAsia="微软雅黑" w:cs="微软雅黑"/>
                <w:b w:val="0"/>
                <w:bCs w:val="0"/>
                <w:color w:val="auto"/>
                <w:sz w:val="21"/>
                <w:szCs w:val="21"/>
                <w:u w:val="none"/>
                <w:lang w:val="en-US" w:eastAsia="zh-CN"/>
              </w:rPr>
              <w:t>消化方法</w:t>
            </w:r>
          </w:p>
        </w:tc>
        <w:tc>
          <w:tcPr>
            <w:tcW w:w="7897" w:type="dxa"/>
            <w:shd w:val="clear" w:color="auto" w:fill="auto"/>
            <w:vAlign w:val="center"/>
          </w:tcPr>
          <w:p w14:paraId="27D2D400">
            <w:pPr>
              <w:numPr>
                <w:ilvl w:val="0"/>
                <w:numId w:val="1"/>
              </w:numPr>
              <w:ind w:leftChars="0"/>
              <w:jc w:val="both"/>
              <w:rPr>
                <w:rFonts w:hint="eastAsia" w:ascii="微软雅黑" w:hAnsi="微软雅黑" w:eastAsia="微软雅黑" w:cs="微软雅黑"/>
                <w:b w:val="0"/>
                <w:bCs w:val="0"/>
                <w:color w:val="auto"/>
                <w:sz w:val="21"/>
                <w:szCs w:val="21"/>
                <w:u w:val="none"/>
                <w:lang w:val="en-US" w:eastAsia="zh-CN"/>
              </w:rPr>
            </w:pPr>
            <w:r>
              <w:rPr>
                <w:rFonts w:hint="eastAsia" w:ascii="微软雅黑" w:hAnsi="微软雅黑" w:eastAsia="微软雅黑" w:cs="微软雅黑"/>
                <w:b w:val="0"/>
                <w:bCs w:val="0"/>
                <w:color w:val="auto"/>
                <w:sz w:val="21"/>
                <w:szCs w:val="21"/>
                <w:u w:val="none"/>
                <w:lang w:val="en-US" w:eastAsia="zh-CN"/>
              </w:rPr>
              <w:t>吸出T25细胞培养瓶中的培养基，用PBS清洗细胞一次；</w:t>
            </w:r>
          </w:p>
          <w:p w14:paraId="0BB19B70">
            <w:pPr>
              <w:numPr>
                <w:ilvl w:val="0"/>
                <w:numId w:val="1"/>
              </w:numPr>
              <w:ind w:left="0" w:leftChars="0" w:firstLine="0" w:firstLineChars="0"/>
              <w:jc w:val="both"/>
              <w:rPr>
                <w:rFonts w:hint="eastAsia" w:ascii="微软雅黑" w:hAnsi="微软雅黑" w:eastAsia="微软雅黑" w:cs="微软雅黑"/>
                <w:b w:val="0"/>
                <w:bCs w:val="0"/>
                <w:color w:val="auto"/>
                <w:sz w:val="21"/>
                <w:szCs w:val="21"/>
                <w:u w:val="none"/>
                <w:lang w:val="en-US" w:eastAsia="zh-CN"/>
              </w:rPr>
            </w:pPr>
            <w:r>
              <w:rPr>
                <w:rFonts w:hint="eastAsia" w:ascii="微软雅黑" w:hAnsi="微软雅黑" w:eastAsia="微软雅黑" w:cs="微软雅黑"/>
                <w:b w:val="0"/>
                <w:bCs w:val="0"/>
                <w:color w:val="auto"/>
                <w:sz w:val="21"/>
                <w:szCs w:val="21"/>
                <w:u w:val="none"/>
                <w:lang w:val="en-US" w:eastAsia="zh-CN"/>
              </w:rPr>
              <w:t>添加0.25%胰蛋白酶消化液1mL至T25培养瓶中，轻微转动培养瓶至消化液覆盖整个培养瓶底后，吸出多余胰蛋白酶消化液，37℃温浴1-3min；倒置显微镜下观察，待细胞回缩变圆后，再加入5ml完全培养基终止消化；</w:t>
            </w:r>
          </w:p>
          <w:p w14:paraId="4BFA4553">
            <w:pPr>
              <w:numPr>
                <w:ilvl w:val="0"/>
                <w:numId w:val="1"/>
              </w:numPr>
              <w:ind w:left="0" w:leftChars="0" w:firstLine="0" w:firstLineChars="0"/>
              <w:jc w:val="both"/>
              <w:rPr>
                <w:rFonts w:hint="eastAsia" w:ascii="微软雅黑" w:hAnsi="微软雅黑" w:eastAsia="微软雅黑" w:cs="微软雅黑"/>
                <w:b w:val="0"/>
                <w:bCs w:val="0"/>
                <w:color w:val="auto"/>
                <w:sz w:val="21"/>
                <w:szCs w:val="21"/>
                <w:u w:val="none"/>
                <w:lang w:val="en-US" w:eastAsia="zh-CN"/>
              </w:rPr>
            </w:pPr>
            <w:r>
              <w:rPr>
                <w:rFonts w:hint="eastAsia" w:ascii="微软雅黑" w:hAnsi="微软雅黑" w:eastAsia="微软雅黑" w:cs="微软雅黑"/>
                <w:b w:val="0"/>
                <w:bCs w:val="0"/>
                <w:color w:val="auto"/>
                <w:sz w:val="21"/>
                <w:szCs w:val="21"/>
                <w:u w:val="none"/>
                <w:lang w:val="en-US" w:eastAsia="zh-CN"/>
              </w:rPr>
              <w:t>用吸管轻轻吹打混匀，按1:2比例接种T25培养瓶传代，然后补充新鲜的完全培养基至5mL，置于37℃、5%CO2、饱和湿度的细胞培养箱中静置培养；</w:t>
            </w:r>
          </w:p>
          <w:p w14:paraId="5DBF8B9E">
            <w:pPr>
              <w:numPr>
                <w:ilvl w:val="0"/>
                <w:numId w:val="1"/>
              </w:numPr>
              <w:ind w:left="0" w:leftChars="0" w:firstLine="0" w:firstLineChars="0"/>
              <w:jc w:val="both"/>
              <w:rPr>
                <w:rFonts w:hint="eastAsia" w:ascii="微软雅黑" w:hAnsi="微软雅黑" w:eastAsia="微软雅黑" w:cs="微软雅黑"/>
                <w:b w:val="0"/>
                <w:bCs w:val="0"/>
                <w:color w:val="auto"/>
                <w:sz w:val="21"/>
                <w:szCs w:val="21"/>
                <w:u w:val="none"/>
                <w:lang w:val="en-US" w:eastAsia="zh-CN"/>
              </w:rPr>
            </w:pPr>
            <w:r>
              <w:rPr>
                <w:rFonts w:hint="eastAsia" w:ascii="微软雅黑" w:hAnsi="微软雅黑" w:eastAsia="微软雅黑" w:cs="微软雅黑"/>
                <w:b w:val="0"/>
                <w:bCs w:val="0"/>
                <w:color w:val="auto"/>
                <w:sz w:val="21"/>
                <w:szCs w:val="21"/>
                <w:u w:val="none"/>
                <w:lang w:val="en-US" w:eastAsia="zh-CN"/>
              </w:rPr>
              <w:t>待细胞完全贴壁后，培养观察；之后每2-3天换液一次新鲜的完全培养基。</w:t>
            </w:r>
          </w:p>
        </w:tc>
      </w:tr>
      <w:tr w14:paraId="73280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620" w:type="dxa"/>
            <w:gridSpan w:val="2"/>
            <w:vAlign w:val="center"/>
          </w:tcPr>
          <w:p w14:paraId="7DAB3AC0">
            <w:pPr>
              <w:numPr>
                <w:ilvl w:val="0"/>
                <w:numId w:val="0"/>
              </w:numPr>
              <w:ind w:leftChars="0"/>
              <w:jc w:val="both"/>
              <w:rPr>
                <w:rFonts w:hint="eastAsia" w:ascii="阿里巴巴普惠体 R" w:hAnsi="阿里巴巴普惠体 R" w:eastAsia="阿里巴巴普惠体 R" w:cs="阿里巴巴普惠体 R"/>
                <w:b w:val="0"/>
                <w:bCs w:val="0"/>
                <w:color w:val="auto"/>
                <w:sz w:val="21"/>
                <w:szCs w:val="21"/>
                <w:u w:val="none"/>
                <w:vertAlign w:val="baseline"/>
                <w:lang w:eastAsia="zh-CN"/>
              </w:rPr>
            </w:pPr>
            <w:r>
              <w:rPr>
                <w:rFonts w:hint="eastAsia" w:ascii="微软雅黑" w:hAnsi="微软雅黑" w:eastAsia="微软雅黑" w:cs="微软雅黑"/>
                <w:b/>
                <w:bCs/>
                <w:sz w:val="28"/>
                <w:szCs w:val="28"/>
                <w:vertAlign w:val="baseline"/>
                <w:lang w:val="en-US" w:eastAsia="zh-CN"/>
              </w:rPr>
              <w:t>三、注意事项</w:t>
            </w:r>
          </w:p>
        </w:tc>
      </w:tr>
      <w:tr w14:paraId="57221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23" w:type="dxa"/>
            <w:vAlign w:val="center"/>
          </w:tcPr>
          <w:p w14:paraId="26092C46">
            <w:pPr>
              <w:jc w:val="center"/>
              <w:rPr>
                <w:rFonts w:hint="eastAsia" w:ascii="微软雅黑" w:hAnsi="微软雅黑" w:eastAsia="微软雅黑" w:cs="微软雅黑"/>
                <w:b w:val="0"/>
                <w:bCs w:val="0"/>
                <w:color w:val="auto"/>
                <w:sz w:val="21"/>
                <w:szCs w:val="21"/>
                <w:u w:val="none"/>
                <w:lang w:val="en-US" w:eastAsia="zh-CN"/>
              </w:rPr>
            </w:pPr>
            <w:r>
              <w:rPr>
                <w:rFonts w:hint="eastAsia" w:ascii="微软雅黑" w:hAnsi="微软雅黑" w:eastAsia="微软雅黑" w:cs="微软雅黑"/>
                <w:b w:val="0"/>
                <w:bCs w:val="0"/>
                <w:color w:val="auto"/>
                <w:sz w:val="21"/>
                <w:szCs w:val="21"/>
                <w:u w:val="none"/>
                <w:vertAlign w:val="baseline"/>
                <w:lang w:val="en-US" w:eastAsia="zh-CN"/>
              </w:rPr>
              <w:t>重要提醒</w:t>
            </w:r>
          </w:p>
        </w:tc>
        <w:tc>
          <w:tcPr>
            <w:tcW w:w="7897" w:type="dxa"/>
            <w:vAlign w:val="center"/>
          </w:tcPr>
          <w:p w14:paraId="0C89AA92">
            <w:pPr>
              <w:numPr>
                <w:ilvl w:val="0"/>
                <w:numId w:val="2"/>
              </w:numPr>
              <w:jc w:val="both"/>
              <w:rPr>
                <w:rFonts w:hint="eastAsia" w:ascii="微软雅黑" w:hAnsi="微软雅黑" w:eastAsia="微软雅黑" w:cs="微软雅黑"/>
                <w:b w:val="0"/>
                <w:bCs w:val="0"/>
                <w:color w:val="auto"/>
                <w:sz w:val="21"/>
                <w:szCs w:val="21"/>
                <w:u w:val="none"/>
                <w:lang w:val="en-US" w:eastAsia="zh-CN"/>
              </w:rPr>
            </w:pPr>
            <w:r>
              <w:rPr>
                <w:rFonts w:hint="eastAsia" w:ascii="微软雅黑" w:hAnsi="微软雅黑" w:eastAsia="微软雅黑" w:cs="微软雅黑"/>
                <w:b w:val="0"/>
                <w:bCs w:val="0"/>
                <w:color w:val="auto"/>
                <w:sz w:val="21"/>
                <w:szCs w:val="21"/>
                <w:u w:val="none"/>
                <w:lang w:val="en-US" w:eastAsia="zh-CN"/>
              </w:rPr>
              <w:t>培养基于4℃条件下可保存3-6个月。</w:t>
            </w:r>
          </w:p>
          <w:p w14:paraId="64751FE4">
            <w:pPr>
              <w:numPr>
                <w:ilvl w:val="0"/>
                <w:numId w:val="2"/>
              </w:numPr>
              <w:ind w:left="0" w:leftChars="0" w:firstLine="0" w:firstLineChars="0"/>
              <w:jc w:val="both"/>
              <w:rPr>
                <w:rFonts w:hint="eastAsia" w:ascii="微软雅黑" w:hAnsi="微软雅黑" w:eastAsia="微软雅黑" w:cs="微软雅黑"/>
                <w:b w:val="0"/>
                <w:bCs w:val="0"/>
                <w:color w:val="auto"/>
                <w:sz w:val="21"/>
                <w:szCs w:val="21"/>
                <w:u w:val="none"/>
                <w:lang w:val="en-US" w:eastAsia="zh-CN"/>
              </w:rPr>
            </w:pPr>
            <w:r>
              <w:rPr>
                <w:rFonts w:hint="eastAsia" w:ascii="微软雅黑" w:hAnsi="微软雅黑" w:eastAsia="微软雅黑" w:cs="微软雅黑"/>
                <w:b w:val="0"/>
                <w:bCs w:val="0"/>
                <w:color w:val="auto"/>
                <w:sz w:val="21"/>
                <w:szCs w:val="21"/>
                <w:u w:val="none"/>
                <w:lang w:val="en-US" w:eastAsia="zh-CN"/>
              </w:rPr>
              <w:t>在细胞培养过程中，请注意保持无菌操作。</w:t>
            </w:r>
          </w:p>
          <w:p w14:paraId="41493B39">
            <w:pPr>
              <w:numPr>
                <w:ilvl w:val="0"/>
                <w:numId w:val="2"/>
              </w:numPr>
              <w:ind w:left="0" w:leftChars="0" w:firstLine="0" w:firstLineChars="0"/>
              <w:jc w:val="both"/>
              <w:rPr>
                <w:rFonts w:hint="eastAsia" w:ascii="微软雅黑" w:hAnsi="微软雅黑" w:eastAsia="微软雅黑" w:cs="微软雅黑"/>
                <w:b w:val="0"/>
                <w:bCs w:val="0"/>
                <w:color w:val="auto"/>
                <w:sz w:val="21"/>
                <w:szCs w:val="21"/>
                <w:u w:val="none"/>
                <w:lang w:val="en-US" w:eastAsia="zh-CN"/>
              </w:rPr>
            </w:pPr>
            <w:r>
              <w:rPr>
                <w:rFonts w:hint="eastAsia" w:ascii="微软雅黑" w:hAnsi="微软雅黑" w:eastAsia="微软雅黑" w:cs="微软雅黑"/>
                <w:b w:val="0"/>
                <w:bCs w:val="0"/>
                <w:color w:val="auto"/>
                <w:sz w:val="21"/>
                <w:szCs w:val="21"/>
                <w:u w:val="none"/>
                <w:lang w:val="en-US" w:eastAsia="zh-CN"/>
              </w:rPr>
              <w:t>传代培养过程中，胰酶消化时间不宜过长，否则会影响细胞贴壁及其生长状态。</w:t>
            </w:r>
          </w:p>
          <w:p w14:paraId="394BD602">
            <w:pPr>
              <w:numPr>
                <w:ilvl w:val="0"/>
                <w:numId w:val="2"/>
              </w:numPr>
              <w:ind w:left="0" w:leftChars="0" w:firstLine="0" w:firstLineChars="0"/>
              <w:jc w:val="both"/>
              <w:rPr>
                <w:rFonts w:hint="eastAsia" w:ascii="微软雅黑" w:hAnsi="微软雅黑" w:eastAsia="微软雅黑" w:cs="微软雅黑"/>
                <w:b w:val="0"/>
                <w:bCs w:val="0"/>
                <w:color w:val="auto"/>
                <w:sz w:val="21"/>
                <w:szCs w:val="21"/>
                <w:u w:val="none"/>
                <w:lang w:val="en-US" w:eastAsia="zh-CN"/>
              </w:rPr>
            </w:pPr>
            <w:r>
              <w:rPr>
                <w:rFonts w:hint="eastAsia" w:ascii="微软雅黑" w:hAnsi="微软雅黑" w:eastAsia="微软雅黑" w:cs="微软雅黑"/>
                <w:b w:val="0"/>
                <w:bCs w:val="0"/>
                <w:color w:val="auto"/>
                <w:sz w:val="21"/>
                <w:szCs w:val="21"/>
                <w:u w:val="none"/>
                <w:lang w:val="en-US" w:eastAsia="zh-CN"/>
              </w:rPr>
              <w:t>运输用的培养基（灌液培养基）不能再用来培养细胞，请换用按照说明书细胞培养条件新配制的完全培养基来培养细胞。</w:t>
            </w:r>
          </w:p>
        </w:tc>
      </w:tr>
      <w:tr w14:paraId="013DD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1723" w:type="dxa"/>
            <w:vAlign w:val="center"/>
          </w:tcPr>
          <w:p w14:paraId="4444FF23">
            <w:pPr>
              <w:jc w:val="center"/>
              <w:rPr>
                <w:rFonts w:hint="eastAsia" w:ascii="微软雅黑" w:hAnsi="微软雅黑" w:eastAsia="微软雅黑" w:cs="微软雅黑"/>
                <w:b w:val="0"/>
                <w:bCs w:val="0"/>
                <w:color w:val="auto"/>
                <w:sz w:val="21"/>
                <w:szCs w:val="21"/>
                <w:u w:val="none"/>
                <w:vertAlign w:val="baseline"/>
                <w:lang w:val="en-US" w:eastAsia="zh-CN"/>
              </w:rPr>
            </w:pPr>
            <w:r>
              <w:rPr>
                <w:rFonts w:hint="eastAsia" w:ascii="微软雅黑" w:hAnsi="微软雅黑" w:eastAsia="微软雅黑" w:cs="微软雅黑"/>
                <w:b w:val="0"/>
                <w:bCs w:val="0"/>
                <w:sz w:val="21"/>
                <w:szCs w:val="21"/>
                <w:lang w:eastAsia="zh-CN"/>
              </w:rPr>
              <w:t>到货须知</w:t>
            </w:r>
          </w:p>
        </w:tc>
        <w:tc>
          <w:tcPr>
            <w:tcW w:w="7897" w:type="dxa"/>
            <w:vAlign w:val="center"/>
          </w:tcPr>
          <w:p w14:paraId="3F691485">
            <w:pPr>
              <w:numPr>
                <w:ilvl w:val="0"/>
                <w:numId w:val="3"/>
              </w:numPr>
              <w:jc w:val="both"/>
              <w:rPr>
                <w:rFonts w:hint="eastAsia" w:ascii="微软雅黑" w:hAnsi="微软雅黑" w:eastAsia="微软雅黑" w:cs="微软雅黑"/>
                <w:b w:val="0"/>
                <w:bCs w:val="0"/>
                <w:color w:val="000000" w:themeColor="text1"/>
                <w:sz w:val="21"/>
                <w:szCs w:val="21"/>
                <w:u w:val="none"/>
                <w:vertAlign w:val="baseline"/>
                <w:lang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u w:val="none"/>
                <w:vertAlign w:val="baseline"/>
                <w:lang w:eastAsia="zh-CN"/>
                <w14:textFill>
                  <w14:solidFill>
                    <w14:schemeClr w14:val="tx1"/>
                  </w14:solidFill>
                </w14:textFill>
              </w:rPr>
              <w:t>收到细胞后，首先观察并拍照记录细胞瓶是否完好，培养液是否有漏液、浑浊等现象，干冰运输的细胞检查干冰是否完全挥发，细胞是否解冻，若有上述现象发生请及时和我们联系。</w:t>
            </w:r>
          </w:p>
          <w:p w14:paraId="458BA717">
            <w:pPr>
              <w:numPr>
                <w:ilvl w:val="0"/>
                <w:numId w:val="3"/>
              </w:numPr>
              <w:ind w:left="0" w:leftChars="0" w:firstLine="0" w:firstLineChars="0"/>
              <w:jc w:val="both"/>
              <w:rPr>
                <w:rFonts w:hint="eastAsia" w:ascii="微软雅黑" w:hAnsi="微软雅黑" w:eastAsia="微软雅黑" w:cs="微软雅黑"/>
                <w:b w:val="0"/>
                <w:bCs w:val="0"/>
                <w:color w:val="000000" w:themeColor="text1"/>
                <w:sz w:val="21"/>
                <w:szCs w:val="21"/>
                <w:u w:val="none"/>
                <w:vertAlign w:val="baseline"/>
                <w:lang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u w:val="none"/>
                <w:vertAlign w:val="baseline"/>
                <w:lang w:eastAsia="zh-CN"/>
                <w14:textFill>
                  <w14:solidFill>
                    <w14:schemeClr w14:val="tx1"/>
                  </w14:solidFill>
                </w14:textFill>
              </w:rPr>
              <w:t>静置完成后，取出细胞培养瓶，镜检、拍照（当天以及第 2,3 天请拍照），记录细胞状态 (所拍照片将作为后续服务依据)；建议细胞传代培养后，定期拍照、记录细胞生长状态。</w:t>
            </w:r>
          </w:p>
          <w:p w14:paraId="38F6B2DB">
            <w:pPr>
              <w:numPr>
                <w:ilvl w:val="0"/>
                <w:numId w:val="3"/>
              </w:numPr>
              <w:ind w:left="0" w:leftChars="0" w:firstLine="0" w:firstLineChars="0"/>
              <w:jc w:val="both"/>
              <w:rPr>
                <w:rFonts w:hint="eastAsia" w:ascii="微软雅黑" w:hAnsi="微软雅黑" w:eastAsia="微软雅黑" w:cs="微软雅黑"/>
                <w:b w:val="0"/>
                <w:bCs w:val="0"/>
                <w:color w:val="000000" w:themeColor="text1"/>
                <w:sz w:val="21"/>
                <w:szCs w:val="21"/>
                <w:u w:val="none"/>
                <w:vertAlign w:val="baseline"/>
                <w:lang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u w:val="none"/>
                <w:vertAlign w:val="baseline"/>
                <w:lang w:eastAsia="zh-CN"/>
                <w14:textFill>
                  <w14:solidFill>
                    <w14:schemeClr w14:val="tx1"/>
                  </w14:solidFill>
                </w14:textFill>
              </w:rPr>
              <w:t>由于运输的原因，部分细胞由于温度变化及剧烈碰撞死亡破碎形成碎片，是正常现象。个别敏感细胞会出现不稳定的情况，请及时和我们联系，告知细胞的具体情况，以便我们的技术人员跟踪回访直至问题解决。</w:t>
            </w:r>
          </w:p>
          <w:p w14:paraId="103665F2">
            <w:pPr>
              <w:numPr>
                <w:ilvl w:val="0"/>
                <w:numId w:val="3"/>
              </w:numPr>
              <w:ind w:left="0" w:leftChars="0" w:firstLine="0" w:firstLineChars="0"/>
              <w:jc w:val="both"/>
              <w:rPr>
                <w:rFonts w:hint="eastAsia" w:ascii="微软雅黑" w:hAnsi="微软雅黑" w:eastAsia="微软雅黑" w:cs="微软雅黑"/>
                <w:b w:val="0"/>
                <w:bCs w:val="0"/>
                <w:color w:val="auto"/>
                <w:sz w:val="21"/>
                <w:szCs w:val="21"/>
                <w:u w:val="none"/>
                <w:vertAlign w:val="baseline"/>
                <w:lang w:eastAsia="zh-CN"/>
              </w:rPr>
            </w:pPr>
            <w:r>
              <w:rPr>
                <w:rFonts w:hint="eastAsia" w:ascii="微软雅黑" w:hAnsi="微软雅黑" w:eastAsia="微软雅黑" w:cs="微软雅黑"/>
                <w:b w:val="0"/>
                <w:bCs w:val="0"/>
                <w:color w:val="000000" w:themeColor="text1"/>
                <w:sz w:val="21"/>
                <w:szCs w:val="21"/>
                <w:u w:val="none"/>
                <w:vertAlign w:val="baseline"/>
                <w:lang w:eastAsia="zh-CN"/>
                <w14:textFill>
                  <w14:solidFill>
                    <w14:schemeClr w14:val="tx1"/>
                  </w14:solidFill>
                </w14:textFill>
              </w:rPr>
              <w:t>仔细阅读细胞说明书，了解细胞相关信息，如细胞形态、所用培养基、血清比例、所需细胞因子等，确保细胞培养条件一致，若由于培养条件不一致而导致细胞出现问题，责任由客户自行承担。</w:t>
            </w:r>
          </w:p>
        </w:tc>
      </w:tr>
      <w:tr w14:paraId="300EF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620" w:type="dxa"/>
            <w:gridSpan w:val="2"/>
            <w:vAlign w:val="top"/>
          </w:tcPr>
          <w:p w14:paraId="583E0B92">
            <w:pPr>
              <w:jc w:val="both"/>
              <w:rPr>
                <w:rFonts w:hint="eastAsia" w:ascii="微软雅黑" w:hAnsi="微软雅黑" w:eastAsia="微软雅黑" w:cs="微软雅黑"/>
                <w:b/>
                <w:bCs/>
                <w:sz w:val="28"/>
                <w:szCs w:val="28"/>
                <w:vertAlign w:val="baseline"/>
                <w:lang w:val="en-US" w:eastAsia="zh-CN"/>
              </w:rPr>
            </w:pPr>
            <w:r>
              <w:rPr>
                <w:rFonts w:hint="eastAsia" w:ascii="微软雅黑" w:hAnsi="微软雅黑" w:eastAsia="微软雅黑" w:cs="微软雅黑"/>
                <w:b/>
                <w:bCs/>
                <w:sz w:val="28"/>
                <w:szCs w:val="28"/>
                <w:vertAlign w:val="baseline"/>
                <w:lang w:val="en-US" w:eastAsia="zh-CN"/>
              </w:rPr>
              <w:t>四、售后服务</w:t>
            </w:r>
          </w:p>
        </w:tc>
      </w:tr>
      <w:tr w14:paraId="52023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4" w:hRule="atLeast"/>
        </w:trPr>
        <w:tc>
          <w:tcPr>
            <w:tcW w:w="1723" w:type="dxa"/>
            <w:vAlign w:val="center"/>
          </w:tcPr>
          <w:p w14:paraId="3E717233">
            <w:pPr>
              <w:jc w:val="center"/>
              <w:rPr>
                <w:rFonts w:hint="eastAsia" w:ascii="微软雅黑" w:hAnsi="微软雅黑" w:eastAsia="微软雅黑" w:cs="微软雅黑"/>
                <w:b/>
                <w:bCs/>
                <w:sz w:val="21"/>
                <w:szCs w:val="21"/>
                <w:highlight w:val="none"/>
                <w:vertAlign w:val="baseline"/>
                <w:lang w:val="en-US" w:eastAsia="zh-CN"/>
              </w:rPr>
            </w:pPr>
            <w:r>
              <w:rPr>
                <w:rFonts w:hint="eastAsia" w:ascii="微软雅黑" w:hAnsi="微软雅黑" w:eastAsia="微软雅黑" w:cs="微软雅黑"/>
                <w:b/>
                <w:bCs/>
                <w:color w:val="000000" w:themeColor="text1"/>
                <w:sz w:val="21"/>
                <w:szCs w:val="21"/>
                <w:highlight w:val="none"/>
                <w:vertAlign w:val="baseline"/>
                <w:lang w:val="en-US" w:eastAsia="zh-CN"/>
                <w14:textFill>
                  <w14:solidFill>
                    <w14:schemeClr w14:val="tx1"/>
                  </w14:solidFill>
                </w14:textFill>
              </w:rPr>
              <w:t>细胞予重发</w:t>
            </w:r>
          </w:p>
        </w:tc>
        <w:tc>
          <w:tcPr>
            <w:tcW w:w="7897" w:type="dxa"/>
            <w:vAlign w:val="center"/>
          </w:tcPr>
          <w:p w14:paraId="5693B3BA">
            <w:pPr>
              <w:numPr>
                <w:ilvl w:val="0"/>
                <w:numId w:val="4"/>
              </w:numPr>
              <w:ind w:leftChars="0"/>
              <w:jc w:val="both"/>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细胞运输中遭遇的各种问题，细胞丢失瓶身破损、培养液严重漏液等，重发。</w:t>
            </w:r>
          </w:p>
          <w:p w14:paraId="615DDB30">
            <w:pPr>
              <w:numPr>
                <w:ilvl w:val="0"/>
                <w:numId w:val="4"/>
              </w:numPr>
              <w:ind w:left="0" w:leftChars="0" w:firstLine="0" w:firstLineChars="0"/>
              <w:jc w:val="both"/>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收到细胞未开封，如出现污染状况，重发。</w:t>
            </w:r>
          </w:p>
          <w:p w14:paraId="57EDFBA0">
            <w:pPr>
              <w:numPr>
                <w:ilvl w:val="0"/>
                <w:numId w:val="4"/>
              </w:numPr>
              <w:ind w:left="0" w:leftChars="0" w:firstLine="0" w:firstLineChars="0"/>
              <w:jc w:val="both"/>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收到细胞3天内，发现污染问题，经核实后，重发。</w:t>
            </w:r>
          </w:p>
          <w:p w14:paraId="7FBF687C">
            <w:pPr>
              <w:numPr>
                <w:ilvl w:val="0"/>
                <w:numId w:val="4"/>
              </w:numPr>
              <w:ind w:left="0" w:leftChars="0" w:firstLine="0" w:firstLineChars="0"/>
              <w:jc w:val="both"/>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常温发货的细胞静置2小时后，干冰冻存发货的细胞复苏2天后，绝大多数细胞未存活，经核实后，重发。</w:t>
            </w:r>
          </w:p>
          <w:p w14:paraId="7909F38F">
            <w:pPr>
              <w:numPr>
                <w:ilvl w:val="0"/>
                <w:numId w:val="4"/>
              </w:numPr>
              <w:ind w:left="0" w:leftChars="0" w:firstLine="0" w:firstLineChars="0"/>
              <w:jc w:val="both"/>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常温发货的细胞静置22小时并且未开封或干冰冻存发货的细胞复苏2天后，出现污染，经核实后，重发。</w:t>
            </w:r>
          </w:p>
          <w:p w14:paraId="78A3E207">
            <w:pPr>
              <w:numPr>
                <w:ilvl w:val="0"/>
                <w:numId w:val="4"/>
              </w:numPr>
              <w:ind w:left="0" w:leftChars="0" w:firstLine="0" w:firstLineChars="0"/>
              <w:jc w:val="both"/>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细胞活性问题，请在收到产品3天内给我们提出真实的实验结果，用台盼蓝染色法鉴定细胞活力，经核实后，重发。</w:t>
            </w:r>
          </w:p>
        </w:tc>
      </w:tr>
      <w:tr w14:paraId="2F543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9" w:hRule="atLeast"/>
        </w:trPr>
        <w:tc>
          <w:tcPr>
            <w:tcW w:w="1723" w:type="dxa"/>
            <w:vAlign w:val="center"/>
          </w:tcPr>
          <w:p w14:paraId="4B3E94A8">
            <w:pPr>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b/>
                <w:bCs/>
                <w:color w:val="000000" w:themeColor="text1"/>
                <w:sz w:val="21"/>
                <w:szCs w:val="21"/>
                <w:highlight w:val="none"/>
                <w:vertAlign w:val="baseline"/>
                <w:lang w:val="en-US" w:eastAsia="zh-CN"/>
                <w14:textFill>
                  <w14:solidFill>
                    <w14:schemeClr w14:val="tx1"/>
                  </w14:solidFill>
                </w14:textFill>
              </w:rPr>
              <w:t>细胞不重发</w:t>
            </w:r>
          </w:p>
        </w:tc>
        <w:tc>
          <w:tcPr>
            <w:tcW w:w="7897" w:type="dxa"/>
            <w:vAlign w:val="center"/>
          </w:tcPr>
          <w:p w14:paraId="35A15F23">
            <w:pPr>
              <w:numPr>
                <w:ilvl w:val="0"/>
                <w:numId w:val="5"/>
              </w:numPr>
              <w:ind w:leftChars="0"/>
              <w:jc w:val="both"/>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客户操作造成细胞污染，不重发。</w:t>
            </w:r>
          </w:p>
          <w:p w14:paraId="0C33A5CE">
            <w:pPr>
              <w:numPr>
                <w:ilvl w:val="0"/>
                <w:numId w:val="5"/>
              </w:numPr>
              <w:ind w:left="0" w:leftChars="0" w:firstLine="0" w:firstLineChars="0"/>
              <w:jc w:val="both"/>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客户严重操作失误致细胞状态不好，不重发。</w:t>
            </w:r>
          </w:p>
          <w:p w14:paraId="412F018A">
            <w:pPr>
              <w:numPr>
                <w:ilvl w:val="0"/>
                <w:numId w:val="5"/>
              </w:numPr>
              <w:ind w:left="0" w:leftChars="0" w:firstLine="0" w:firstLineChars="0"/>
              <w:jc w:val="both"/>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非我们推荐细胞培养体系致的细胞状态不好，不重发。</w:t>
            </w:r>
          </w:p>
          <w:p w14:paraId="1EA08606">
            <w:pPr>
              <w:numPr>
                <w:ilvl w:val="0"/>
                <w:numId w:val="5"/>
              </w:numPr>
              <w:ind w:left="0" w:leftChars="0" w:firstLine="0" w:firstLineChars="0"/>
              <w:jc w:val="both"/>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细胞状态不好，未提供真实清晰的培养前3天的细胞状态照片，不重发。</w:t>
            </w:r>
          </w:p>
          <w:p w14:paraId="474AD030">
            <w:pPr>
              <w:numPr>
                <w:ilvl w:val="0"/>
                <w:numId w:val="5"/>
              </w:numPr>
              <w:ind w:left="0" w:leftChars="0" w:firstLine="0" w:firstLineChars="0"/>
              <w:jc w:val="both"/>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细胞培养时经其它处理导致细胞出现问题的，不重发。</w:t>
            </w:r>
          </w:p>
          <w:p w14:paraId="2D358253">
            <w:pPr>
              <w:numPr>
                <w:ilvl w:val="0"/>
                <w:numId w:val="5"/>
              </w:numPr>
              <w:ind w:left="0" w:leftChars="0" w:firstLine="0" w:firstLineChars="0"/>
              <w:jc w:val="both"/>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收到细胞发现问题与客服人员沟通的时间证明大于3天的，不重发。</w:t>
            </w:r>
          </w:p>
        </w:tc>
      </w:tr>
      <w:tr w14:paraId="5C801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620" w:type="dxa"/>
            <w:gridSpan w:val="2"/>
            <w:vAlign w:val="top"/>
          </w:tcPr>
          <w:p w14:paraId="47648C1F">
            <w:pPr>
              <w:numPr>
                <w:ilvl w:val="0"/>
                <w:numId w:val="0"/>
              </w:numPr>
              <w:ind w:leftChars="0"/>
              <w:jc w:val="both"/>
              <w:rPr>
                <w:rFonts w:hint="eastAsia" w:ascii="微软雅黑" w:hAnsi="微软雅黑" w:eastAsia="微软雅黑" w:cs="微软雅黑"/>
                <w:b/>
                <w:bCs/>
                <w:color w:val="auto"/>
                <w:sz w:val="21"/>
                <w:szCs w:val="21"/>
                <w:u w:val="none"/>
                <w:vertAlign w:val="baseline"/>
                <w:lang w:val="en-US" w:eastAsia="zh-CN"/>
              </w:rPr>
            </w:pPr>
            <w:r>
              <w:rPr>
                <w:rFonts w:hint="eastAsia" w:ascii="微软雅黑" w:hAnsi="微软雅黑" w:eastAsia="微软雅黑" w:cs="微软雅黑"/>
                <w:b/>
                <w:bCs/>
                <w:sz w:val="28"/>
                <w:szCs w:val="28"/>
                <w:vertAlign w:val="baseline"/>
                <w:lang w:val="en-US" w:eastAsia="zh-CN"/>
              </w:rPr>
              <w:t>五、特别说明</w:t>
            </w:r>
          </w:p>
        </w:tc>
      </w:tr>
      <w:tr w14:paraId="3CC45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9620" w:type="dxa"/>
            <w:gridSpan w:val="2"/>
            <w:vAlign w:val="center"/>
          </w:tcPr>
          <w:p w14:paraId="2DA07FCB">
            <w:pPr>
              <w:numPr>
                <w:ilvl w:val="0"/>
                <w:numId w:val="0"/>
              </w:numPr>
              <w:ind w:leftChars="0"/>
              <w:jc w:val="left"/>
              <w:rPr>
                <w:rFonts w:hint="eastAsia" w:ascii="微软雅黑" w:hAnsi="微软雅黑" w:eastAsia="微软雅黑" w:cs="微软雅黑"/>
                <w:b/>
                <w:bCs/>
                <w:color w:val="000000"/>
                <w:kern w:val="0"/>
                <w:sz w:val="21"/>
                <w:szCs w:val="21"/>
                <w:lang w:val="en-US" w:eastAsia="zh-CN" w:bidi="ar"/>
              </w:rPr>
            </w:pPr>
            <w:r>
              <w:rPr>
                <w:rFonts w:hint="eastAsia" w:ascii="微软雅黑" w:hAnsi="微软雅黑" w:eastAsia="微软雅黑" w:cs="微软雅黑"/>
                <w:b w:val="0"/>
                <w:bCs w:val="0"/>
                <w:color w:val="000000"/>
                <w:kern w:val="0"/>
                <w:sz w:val="21"/>
                <w:szCs w:val="21"/>
                <w:lang w:val="en-US" w:eastAsia="zh-CN" w:bidi="ar"/>
              </w:rPr>
              <w:t>上海纪宁生物客户购买本公司的细胞过程中，有任何技术问题或实验问题，都可以拨打我们的免费服务电话</w:t>
            </w:r>
            <w:r>
              <w:rPr>
                <w:rFonts w:hint="eastAsia" w:ascii="微软雅黑" w:hAnsi="微软雅黑" w:eastAsia="微软雅黑" w:cs="微软雅黑"/>
                <w:b/>
                <w:bCs/>
                <w:color w:val="0070C0"/>
                <w:kern w:val="0"/>
                <w:sz w:val="21"/>
                <w:szCs w:val="21"/>
                <w:lang w:val="en-US" w:eastAsia="zh-CN" w:bidi="ar"/>
              </w:rPr>
              <w:t>15800441226 / 021-54721350</w:t>
            </w:r>
            <w:r>
              <w:rPr>
                <w:rFonts w:hint="eastAsia" w:ascii="微软雅黑" w:hAnsi="微软雅黑" w:eastAsia="微软雅黑" w:cs="微软雅黑"/>
                <w:b w:val="0"/>
                <w:bCs w:val="0"/>
                <w:color w:val="000000"/>
                <w:kern w:val="0"/>
                <w:sz w:val="21"/>
                <w:szCs w:val="21"/>
                <w:lang w:val="en-US" w:eastAsia="zh-CN" w:bidi="ar"/>
              </w:rPr>
              <w:t>，我们随时给予技术中／实验中的免费解答。</w:t>
            </w:r>
          </w:p>
        </w:tc>
      </w:tr>
    </w:tbl>
    <w:p w14:paraId="2C59223C">
      <w:pPr>
        <w:numPr>
          <w:ilvl w:val="0"/>
          <w:numId w:val="0"/>
        </w:numPr>
        <w:ind w:left="718" w:leftChars="342" w:firstLine="0" w:firstLineChars="0"/>
        <w:jc w:val="both"/>
        <w:rPr>
          <w:rFonts w:hint="eastAsia" w:ascii="微软雅黑" w:hAnsi="微软雅黑" w:eastAsia="微软雅黑" w:cs="微软雅黑"/>
          <w:b/>
          <w:bCs/>
          <w:sz w:val="36"/>
          <w:szCs w:val="36"/>
          <w:lang w:eastAsia="zh-CN"/>
        </w:rPr>
      </w:pPr>
    </w:p>
    <w:p w14:paraId="3545863A"/>
    <w:p w14:paraId="0008D596"/>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阿里巴巴普惠体 R">
    <w:panose1 w:val="00020600040101010101"/>
    <w:charset w:val="86"/>
    <w:family w:val="auto"/>
    <w:pitch w:val="default"/>
    <w:sig w:usb0="A00002FF" w:usb1="7ACF7CFB" w:usb2="0000001E" w:usb3="00000000" w:csb0="0004009F" w:csb1="00000000"/>
  </w:font>
  <w:font w:name="汉仪大黑简">
    <w:altName w:val="黑体"/>
    <w:panose1 w:val="02010609000101010101"/>
    <w:charset w:val="86"/>
    <w:family w:val="auto"/>
    <w:pitch w:val="default"/>
    <w:sig w:usb0="00000000" w:usb1="000000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2EC49">
    <w:pPr>
      <w:pStyle w:val="2"/>
    </w:pPr>
    <w:r>
      <w:rPr>
        <w:sz w:val="18"/>
      </w:rPr>
      <mc:AlternateContent>
        <mc:Choice Requires="wps">
          <w:drawing>
            <wp:anchor distT="0" distB="0" distL="114300" distR="114300" simplePos="0" relativeHeight="251663360" behindDoc="0" locked="0" layoutInCell="1" allowOverlap="1">
              <wp:simplePos x="0" y="0"/>
              <wp:positionH relativeFrom="page">
                <wp:posOffset>4548505</wp:posOffset>
              </wp:positionH>
              <wp:positionV relativeFrom="bottomMargin">
                <wp:posOffset>610870</wp:posOffset>
              </wp:positionV>
              <wp:extent cx="3011805" cy="297815"/>
              <wp:effectExtent l="0" t="0" r="0" b="0"/>
              <wp:wrapNone/>
              <wp:docPr id="5" name="文本框 5"/>
              <wp:cNvGraphicFramePr/>
              <a:graphic xmlns:a="http://schemas.openxmlformats.org/drawingml/2006/main">
                <a:graphicData uri="http://schemas.microsoft.com/office/word/2010/wordprocessingShape">
                  <wps:wsp>
                    <wps:cNvSpPr txBox="1"/>
                    <wps:spPr>
                      <a:xfrm>
                        <a:off x="5153660" y="10120630"/>
                        <a:ext cx="3011805" cy="2978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2E3DCD">
                          <w:pPr>
                            <w:jc w:val="center"/>
                            <w:rPr>
                              <w:rFonts w:hint="eastAsia" w:ascii="微软雅黑" w:hAnsi="微软雅黑" w:eastAsia="微软雅黑" w:cs="微软雅黑"/>
                              <w:b/>
                              <w:bCs/>
                              <w:color w:val="249087" w:themeColor="accent5" w:themeShade="BF"/>
                              <w:sz w:val="28"/>
                              <w:szCs w:val="28"/>
                              <w:lang w:val="en-US" w:eastAsia="zh-CN"/>
                            </w:rPr>
                          </w:pPr>
                          <w:r>
                            <w:rPr>
                              <w:rFonts w:hint="eastAsia" w:ascii="汉仪大黑简" w:hAnsi="汉仪大黑简" w:eastAsia="汉仪大黑简" w:cs="汉仪大黑简"/>
                              <w:b/>
                              <w:bCs/>
                              <w:color w:val="249087" w:themeColor="accent5" w:themeShade="BF"/>
                              <w:kern w:val="0"/>
                              <w:sz w:val="28"/>
                              <w:szCs w:val="28"/>
                              <w:lang w:val="en-US" w:eastAsia="zh-CN"/>
                            </w:rPr>
                            <w:t>　　　</w:t>
                          </w:r>
                          <w:r>
                            <w:rPr>
                              <w:rFonts w:hint="eastAsia" w:ascii="微软雅黑" w:hAnsi="微软雅黑" w:eastAsia="微软雅黑" w:cs="微软雅黑"/>
                              <w:b/>
                              <w:bCs/>
                              <w:color w:val="249087" w:themeColor="accent5" w:themeShade="BF"/>
                              <w:spacing w:val="105"/>
                              <w:kern w:val="0"/>
                              <w:sz w:val="21"/>
                              <w:szCs w:val="21"/>
                              <w:fitText w:val="3360" w:id="25631239"/>
                              <w:lang w:val="en-US" w:eastAsia="zh-CN"/>
                            </w:rPr>
                            <w:t>www.shjning.co</w:t>
                          </w:r>
                          <w:r>
                            <w:rPr>
                              <w:rFonts w:hint="eastAsia" w:ascii="微软雅黑" w:hAnsi="微软雅黑" w:eastAsia="微软雅黑" w:cs="微软雅黑"/>
                              <w:b/>
                              <w:bCs/>
                              <w:color w:val="249087" w:themeColor="accent5" w:themeShade="BF"/>
                              <w:spacing w:val="4"/>
                              <w:kern w:val="0"/>
                              <w:sz w:val="21"/>
                              <w:szCs w:val="21"/>
                              <w:fitText w:val="3360" w:id="25631239"/>
                              <w:lang w:val="en-US" w:eastAsia="zh-CN"/>
                            </w:rPr>
                            <w:t>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8.15pt;margin-top:818pt;height:23.45pt;width:237.15pt;mso-position-horizontal-relative:page;mso-position-vertical-relative:page;z-index:251663360;mso-width-relative:page;mso-height-relative:page;" filled="f" stroked="f" coordsize="21600,21600" o:gfxdata="UEsDBAoAAAAAAIdO4kAAAAAAAAAAAAAAAAAEAAAAZHJzL1BLAwQUAAAACACHTuJAqUb0aNwAAAAL&#10;AQAADwAAAGRycy9kb3ducmV2LnhtbE2Py07DMBBF90j8gzVI7KjtFEKbxqlQpAoJ0UVLN91NYjeJ&#10;iMchdh/w9bgr2M1oju6cmy8vtmcnM/rOkQI5EcAM1U531CjYfaweZsB8QNLYOzIKvo2HZXF7k2Om&#10;3Zk25rQNDYsh5DNU0IYwZJz7ujUW/cQNhuLt4EaLIa5jw/WI5xhue54IkXKLHcUPLQ6mbE39uT1a&#10;BW/lao2bKrGzn758fT+8DF+7/ZNS93dSLIAFcwl/MFz1ozoU0alyR9Ke9QqeZTqNqIJ5mgC7AnIu&#10;UmBVnB6nEniR8/8dil9QSwMEFAAAAAgAh07iQM3UonVJAgAAcwQAAA4AAABkcnMvZTJvRG9jLnht&#10;bK1UsW7bMBDdC/QfCO6NJDt2EsNy4MZwUcBoAqRFZ5oiIwEkjyXpSO4HtH/QqUv3fle+o0dKToy0&#10;Q4Yu1JH3eMf37k7zy04rci+cb8CUtDjJKRGGQ9WYu5J++rh+c06JD8xUTIERJd0LTy8Xr1/NWzsT&#10;I6hBVcIRDGL8rLUlrUOwsyzzvBaa+ROwwqBTgtMs4NbdZZVjLUbXKhvl+TRrwVXWARfe4+mqd9Ih&#10;ontJQJCy4WIFfKeFCX1UJxQLSMnXjfV0kV4rpeDhWkovAlElRaYhrZgE7W1cs8Wcze4cs3XDhyew&#10;lzzhGSfNGoNJH0OtWGBk55q/QumGO/AgwwkHnfVEkiLIosifaXNbMysSF5Ta20fR/f8Lyz/c3zjS&#10;VCWdUGKYxoI//Pj+8PP3w69vZBLlaa2fIerWIi50b6HDpjmcezyMrDvpdPwiH4L+STEZT6co8R6x&#10;eTHKp+NBadEFwhExzoviPMeUHCGji7PzIuXKnkJZ58M7AZpEo6QOK5kEZvcbH/BZCD1AYmYD60ap&#10;VE1lSFvS6XiSpwuPHryhDF6MhPqHRyt0225guYVqjyQd9F3iLV83mHzDfLhhDtsCGeHghGtcpAJM&#10;AoNFSQ3u67/OIx6rhV5KWmyzkvovO+YEJeq9wTpeFKensS/T5nRyNsKNO/Zsjz1mp68AO7nAEbU8&#10;mREf1MGUDvRnnK9lzIouZjjmLmk4mFehb36cTy6WywTCTrQsbMyt5TF0L+dyF0A2SekoU6/NoB72&#10;YirAMDex2Y/3CfX0r1j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KlG9GjcAAAACwEAAA8AAAAA&#10;AAAAAQAgAAAAIgAAAGRycy9kb3ducmV2LnhtbFBLAQIUABQAAAAIAIdO4kDN1KJ1SQIAAHMEAAAO&#10;AAAAAAAAAAEAIAAAACsBAABkcnMvZTJvRG9jLnhtbFBLBQYAAAAABgAGAFkBAADmBQAAAAA=&#10;">
              <v:fill on="f" focussize="0,0"/>
              <v:stroke on="f" weight="0.5pt"/>
              <v:imagedata o:title=""/>
              <o:lock v:ext="edit" aspectratio="f"/>
              <v:textbox>
                <w:txbxContent>
                  <w:p w14:paraId="3E2E3DCD">
                    <w:pPr>
                      <w:jc w:val="center"/>
                      <w:rPr>
                        <w:rFonts w:hint="eastAsia" w:ascii="微软雅黑" w:hAnsi="微软雅黑" w:eastAsia="微软雅黑" w:cs="微软雅黑"/>
                        <w:b/>
                        <w:bCs/>
                        <w:color w:val="249087" w:themeColor="accent5" w:themeShade="BF"/>
                        <w:sz w:val="28"/>
                        <w:szCs w:val="28"/>
                        <w:lang w:val="en-US" w:eastAsia="zh-CN"/>
                      </w:rPr>
                    </w:pPr>
                    <w:r>
                      <w:rPr>
                        <w:rFonts w:hint="eastAsia" w:ascii="汉仪大黑简" w:hAnsi="汉仪大黑简" w:eastAsia="汉仪大黑简" w:cs="汉仪大黑简"/>
                        <w:b/>
                        <w:bCs/>
                        <w:color w:val="249087" w:themeColor="accent5" w:themeShade="BF"/>
                        <w:kern w:val="0"/>
                        <w:sz w:val="28"/>
                        <w:szCs w:val="28"/>
                        <w:lang w:val="en-US" w:eastAsia="zh-CN"/>
                      </w:rPr>
                      <w:t>　　　</w:t>
                    </w:r>
                    <w:r>
                      <w:rPr>
                        <w:rFonts w:hint="eastAsia" w:ascii="微软雅黑" w:hAnsi="微软雅黑" w:eastAsia="微软雅黑" w:cs="微软雅黑"/>
                        <w:b/>
                        <w:bCs/>
                        <w:color w:val="249087" w:themeColor="accent5" w:themeShade="BF"/>
                        <w:spacing w:val="105"/>
                        <w:kern w:val="0"/>
                        <w:sz w:val="21"/>
                        <w:szCs w:val="21"/>
                        <w:fitText w:val="3360" w:id="25631239"/>
                        <w:lang w:val="en-US" w:eastAsia="zh-CN"/>
                      </w:rPr>
                      <w:t>www.shjning.co</w:t>
                    </w:r>
                    <w:r>
                      <w:rPr>
                        <w:rFonts w:hint="eastAsia" w:ascii="微软雅黑" w:hAnsi="微软雅黑" w:eastAsia="微软雅黑" w:cs="微软雅黑"/>
                        <w:b/>
                        <w:bCs/>
                        <w:color w:val="249087" w:themeColor="accent5" w:themeShade="BF"/>
                        <w:spacing w:val="4"/>
                        <w:kern w:val="0"/>
                        <w:sz w:val="21"/>
                        <w:szCs w:val="21"/>
                        <w:fitText w:val="3360" w:id="25631239"/>
                        <w:lang w:val="en-US" w:eastAsia="zh-CN"/>
                      </w:rPr>
                      <w:t>m</w:t>
                    </w:r>
                  </w:p>
                </w:txbxContent>
              </v:textbox>
            </v:shape>
          </w:pict>
        </mc:Fallback>
      </mc:AlternateContent>
    </w:r>
    <w:r>
      <w:drawing>
        <wp:anchor distT="0" distB="0" distL="114300" distR="114300" simplePos="0" relativeHeight="251662336" behindDoc="1" locked="0" layoutInCell="1" allowOverlap="1">
          <wp:simplePos x="0" y="0"/>
          <wp:positionH relativeFrom="page">
            <wp:posOffset>-66675</wp:posOffset>
          </wp:positionH>
          <wp:positionV relativeFrom="page">
            <wp:posOffset>10671810</wp:posOffset>
          </wp:positionV>
          <wp:extent cx="10421620" cy="123825"/>
          <wp:effectExtent l="0" t="0" r="17780" b="9525"/>
          <wp:wrapNone/>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
                  <a:stretch>
                    <a:fillRect/>
                  </a:stretch>
                </pic:blipFill>
                <pic:spPr>
                  <a:xfrm flipV="1">
                    <a:off x="0" y="0"/>
                    <a:ext cx="10421620" cy="123825"/>
                  </a:xfrm>
                  <a:prstGeom prst="rect">
                    <a:avLst/>
                  </a:prstGeom>
                  <a:noFill/>
                  <a:ln>
                    <a:noFill/>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BBA0A">
    <w:pPr>
      <w:pStyle w:val="3"/>
    </w:pPr>
    <w:r>
      <w:rPr>
        <w:sz w:val="18"/>
      </w:rPr>
      <mc:AlternateContent>
        <mc:Choice Requires="wps">
          <w:drawing>
            <wp:anchor distT="0" distB="0" distL="114300" distR="114300" simplePos="0" relativeHeight="251660288" behindDoc="0" locked="0" layoutInCell="1" allowOverlap="1">
              <wp:simplePos x="0" y="0"/>
              <wp:positionH relativeFrom="page">
                <wp:posOffset>2700020</wp:posOffset>
              </wp:positionH>
              <wp:positionV relativeFrom="page">
                <wp:posOffset>-10160</wp:posOffset>
              </wp:positionV>
              <wp:extent cx="4993640" cy="3790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993640" cy="3790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886548">
                          <w:pPr>
                            <w:keepNext w:val="0"/>
                            <w:keepLines w:val="0"/>
                            <w:widowControl/>
                            <w:suppressLineNumbers w:val="0"/>
                            <w:jc w:val="left"/>
                            <w:rPr>
                              <w:color w:val="FFFFFF" w:themeColor="background1"/>
                              <w14:textFill>
                                <w14:solidFill>
                                  <w14:schemeClr w14:val="bg1"/>
                                </w14:solidFill>
                              </w14:textFill>
                            </w:rPr>
                          </w:pPr>
                          <w:r>
                            <w:rPr>
                              <w:rFonts w:hint="eastAsia" w:ascii="微软雅黑" w:hAnsi="微软雅黑" w:eastAsia="微软雅黑" w:cs="微软雅黑"/>
                              <w:color w:val="FFFFFF" w:themeColor="background1"/>
                              <w:kern w:val="0"/>
                              <w:sz w:val="20"/>
                              <w:szCs w:val="20"/>
                              <w:lang w:val="en-US" w:eastAsia="zh-CN" w:bidi="ar"/>
                              <w14:textFill>
                                <w14:solidFill>
                                  <w14:schemeClr w14:val="bg1"/>
                                </w14:solidFill>
                              </w14:textFill>
                            </w:rPr>
                            <w:t>　　　　</w:t>
                          </w:r>
                          <w:r>
                            <w:rPr>
                              <w:rFonts w:hint="eastAsia" w:ascii="微软雅黑" w:hAnsi="微软雅黑" w:eastAsia="微软雅黑" w:cs="微软雅黑"/>
                              <w:b/>
                              <w:bCs/>
                              <w:color w:val="FFFFFF" w:themeColor="background1"/>
                              <w:spacing w:val="28"/>
                              <w:kern w:val="0"/>
                              <w:sz w:val="28"/>
                              <w:szCs w:val="28"/>
                              <w:fitText w:val="5600" w:id="2079283506"/>
                              <w:lang w:val="en-US" w:eastAsia="zh-CN" w:bidi="ar"/>
                              <w14:textFill>
                                <w14:solidFill>
                                  <w14:schemeClr w14:val="bg1"/>
                                </w14:solidFill>
                              </w14:textFill>
                            </w:rPr>
                            <w:t>纪宁</w:t>
                          </w:r>
                          <w:r>
                            <w:rPr>
                              <w:rFonts w:ascii="微软雅黑" w:hAnsi="微软雅黑" w:eastAsia="微软雅黑" w:cs="微软雅黑"/>
                              <w:b/>
                              <w:bCs/>
                              <w:color w:val="FFFFFF" w:themeColor="background1"/>
                              <w:spacing w:val="28"/>
                              <w:kern w:val="0"/>
                              <w:sz w:val="28"/>
                              <w:szCs w:val="28"/>
                              <w:fitText w:val="5600" w:id="2079283506"/>
                              <w:lang w:val="en-US" w:eastAsia="zh-CN" w:bidi="ar"/>
                              <w14:textFill>
                                <w14:solidFill>
                                  <w14:schemeClr w14:val="bg1"/>
                                </w14:solidFill>
                              </w14:textFill>
                            </w:rPr>
                            <w:t>生物----您</w:t>
                          </w:r>
                          <w:r>
                            <w:rPr>
                              <w:rFonts w:hint="eastAsia" w:ascii="微软雅黑" w:hAnsi="微软雅黑" w:eastAsia="微软雅黑" w:cs="微软雅黑"/>
                              <w:b/>
                              <w:bCs/>
                              <w:color w:val="FFFFFF" w:themeColor="background1"/>
                              <w:spacing w:val="28"/>
                              <w:kern w:val="0"/>
                              <w:sz w:val="28"/>
                              <w:szCs w:val="28"/>
                              <w:fitText w:val="5600" w:id="2079283506"/>
                              <w:lang w:val="en-US" w:eastAsia="zh-CN" w:bidi="ar"/>
                              <w14:textFill>
                                <w14:solidFill>
                                  <w14:schemeClr w14:val="bg1"/>
                                </w14:solidFill>
                              </w14:textFill>
                            </w:rPr>
                            <w:t>身边</w:t>
                          </w:r>
                          <w:r>
                            <w:rPr>
                              <w:rFonts w:ascii="微软雅黑" w:hAnsi="微软雅黑" w:eastAsia="微软雅黑" w:cs="微软雅黑"/>
                              <w:b/>
                              <w:bCs/>
                              <w:color w:val="FFFFFF" w:themeColor="background1"/>
                              <w:spacing w:val="28"/>
                              <w:kern w:val="0"/>
                              <w:sz w:val="28"/>
                              <w:szCs w:val="28"/>
                              <w:fitText w:val="5600" w:id="2079283506"/>
                              <w:lang w:val="en-US" w:eastAsia="zh-CN" w:bidi="ar"/>
                              <w14:textFill>
                                <w14:solidFill>
                                  <w14:schemeClr w14:val="bg1"/>
                                </w14:solidFill>
                              </w14:textFill>
                            </w:rPr>
                            <w:t>专业的细胞供应</w:t>
                          </w:r>
                          <w:r>
                            <w:rPr>
                              <w:rFonts w:ascii="微软雅黑" w:hAnsi="微软雅黑" w:eastAsia="微软雅黑" w:cs="微软雅黑"/>
                              <w:b/>
                              <w:bCs/>
                              <w:color w:val="FFFFFF" w:themeColor="background1"/>
                              <w:spacing w:val="7"/>
                              <w:kern w:val="0"/>
                              <w:sz w:val="28"/>
                              <w:szCs w:val="28"/>
                              <w:fitText w:val="5600" w:id="2079283506"/>
                              <w:lang w:val="en-US" w:eastAsia="zh-CN" w:bidi="ar"/>
                              <w14:textFill>
                                <w14:solidFill>
                                  <w14:schemeClr w14:val="bg1"/>
                                </w14:solidFill>
                              </w14:textFill>
                            </w:rPr>
                            <w:t>商</w:t>
                          </w:r>
                        </w:p>
                        <w:p w14:paraId="15BC8E0A">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2.6pt;margin-top:-0.8pt;height:29.85pt;width:393.2pt;mso-position-horizontal-relative:page;mso-position-vertical-relative:page;z-index:251660288;mso-width-relative:page;mso-height-relative:page;" filled="f" stroked="f" coordsize="21600,21600" o:gfxdata="UEsDBAoAAAAAAIdO4kAAAAAAAAAAAAAAAAAEAAAAZHJzL1BLAwQUAAAACACHTuJAsLDcBNoAAAAK&#10;AQAADwAAAGRycy9kb3ducmV2LnhtbE2Py2rDMBBF94X+g5hCd4lsUQfjWg7BEAqlXSTNpruxpdgm&#10;0si1lEf79ZVX7W6GOdw5t1zfrGEXPfnBkYR0mQDT1Do1UCfh8LFd5MB8QFJoHGkJ39rDurq/K7FQ&#10;7ko7fdmHjsUQ8gVK6EMYC85922uLfulGTfF2dJPFENep42rCawy3hoskWXGLA8UPPY667nV72p+t&#10;hNd6+467Rtj8x9Qvb8fN+HX4zKR8fEiTZ2BB38IfDLN+VIcqOjXuTMozI+FJZCKiEhbpCtgMiHSe&#10;GglZngKvSv6/QvULUEsDBBQAAAAIAIdO4kCcivc9OwIAAGYEAAAOAAAAZHJzL2Uyb0RvYy54bWyt&#10;VM2O2jAQvlfqO1i+l4TfLYiwoouoKqHuSrTq2TgOiWR7XNuQ0Ado32BPvfTe5+I5OnaARdse9tCL&#10;GXsm38z3zQzT20ZJshfWVaAz2u2klAjNIa/0NqOfPy3fvKXEeaZzJkGLjB6Eo7ez16+mtZmIHpQg&#10;c2EJgmg3qU1GS+/NJEkcL4VirgNGaHQWYBXzeLXbJLesRnQlk16ajpIabG4scOEcvi5aJz0h2pcA&#10;QlFUXCyA75TQvkW1QjKPlFxZGUdnsdqiENzfF4UTnsiMIlMfT0yC9iacyWzKJlvLTFnxUwnsJSU8&#10;46RYpTHpBWrBPCM7W/0FpSpuwUHhOxxU0hKJiiCLbvpMm3XJjIhcUGpnLqK7/wfLP+4fLKnyjA4o&#10;0Uxhw4+PP44/fx9/fSeDIE9t3ASj1gbjfPMOGhya87vDx8C6KawKv8iHoB/FPVzEFY0nHB8H43F/&#10;NEAXR1//ZpyOhwEmefraWOffC1AkGBm12LyoKduvnG9DzyEhmYZlJWVsoNSkzuioP0zjBxcPgkuN&#10;OQKHttZg+WbTnIhtID8gLwvtYDjDlxUmXzHnH5jFScB6cVf8PR6FBEwCJ4uSEuy3f72HeGwQeimp&#10;cbIy6r7umBWUyA8aWzfuDoIMPl4Gw5seXuy1Z3Pt0Tt1Bzi8XdxKw6MZ4r08m4UF9QVXah6yootp&#10;jrkz6s/mnW/nHVeSi/k8BuHwGeZXem14gG7lnO88FFVUOsjUanNSD8cv9uq0KmG+r+8x6unvYfY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LDcBNoAAAAKAQAADwAAAAAAAAABACAAAAAiAAAAZHJz&#10;L2Rvd25yZXYueG1sUEsBAhQAFAAAAAgAh07iQJyK9z07AgAAZgQAAA4AAAAAAAAAAQAgAAAAKQEA&#10;AGRycy9lMm9Eb2MueG1sUEsFBgAAAAAGAAYAWQEAANYFAAAAAA==&#10;">
              <v:fill on="f" focussize="0,0"/>
              <v:stroke on="f" weight="0.5pt"/>
              <v:imagedata o:title=""/>
              <o:lock v:ext="edit" aspectratio="f"/>
              <v:textbox>
                <w:txbxContent>
                  <w:p w14:paraId="29886548">
                    <w:pPr>
                      <w:keepNext w:val="0"/>
                      <w:keepLines w:val="0"/>
                      <w:widowControl/>
                      <w:suppressLineNumbers w:val="0"/>
                      <w:jc w:val="left"/>
                      <w:rPr>
                        <w:color w:val="FFFFFF" w:themeColor="background1"/>
                        <w14:textFill>
                          <w14:solidFill>
                            <w14:schemeClr w14:val="bg1"/>
                          </w14:solidFill>
                        </w14:textFill>
                      </w:rPr>
                    </w:pPr>
                    <w:r>
                      <w:rPr>
                        <w:rFonts w:hint="eastAsia" w:ascii="微软雅黑" w:hAnsi="微软雅黑" w:eastAsia="微软雅黑" w:cs="微软雅黑"/>
                        <w:color w:val="FFFFFF" w:themeColor="background1"/>
                        <w:kern w:val="0"/>
                        <w:sz w:val="20"/>
                        <w:szCs w:val="20"/>
                        <w:lang w:val="en-US" w:eastAsia="zh-CN" w:bidi="ar"/>
                        <w14:textFill>
                          <w14:solidFill>
                            <w14:schemeClr w14:val="bg1"/>
                          </w14:solidFill>
                        </w14:textFill>
                      </w:rPr>
                      <w:t>　　　　</w:t>
                    </w:r>
                    <w:r>
                      <w:rPr>
                        <w:rFonts w:hint="eastAsia" w:ascii="微软雅黑" w:hAnsi="微软雅黑" w:eastAsia="微软雅黑" w:cs="微软雅黑"/>
                        <w:b/>
                        <w:bCs/>
                        <w:color w:val="FFFFFF" w:themeColor="background1"/>
                        <w:spacing w:val="28"/>
                        <w:kern w:val="0"/>
                        <w:sz w:val="28"/>
                        <w:szCs w:val="28"/>
                        <w:fitText w:val="5600" w:id="2079283506"/>
                        <w:lang w:val="en-US" w:eastAsia="zh-CN" w:bidi="ar"/>
                        <w14:textFill>
                          <w14:solidFill>
                            <w14:schemeClr w14:val="bg1"/>
                          </w14:solidFill>
                        </w14:textFill>
                      </w:rPr>
                      <w:t>纪宁</w:t>
                    </w:r>
                    <w:r>
                      <w:rPr>
                        <w:rFonts w:ascii="微软雅黑" w:hAnsi="微软雅黑" w:eastAsia="微软雅黑" w:cs="微软雅黑"/>
                        <w:b/>
                        <w:bCs/>
                        <w:color w:val="FFFFFF" w:themeColor="background1"/>
                        <w:spacing w:val="28"/>
                        <w:kern w:val="0"/>
                        <w:sz w:val="28"/>
                        <w:szCs w:val="28"/>
                        <w:fitText w:val="5600" w:id="2079283506"/>
                        <w:lang w:val="en-US" w:eastAsia="zh-CN" w:bidi="ar"/>
                        <w14:textFill>
                          <w14:solidFill>
                            <w14:schemeClr w14:val="bg1"/>
                          </w14:solidFill>
                        </w14:textFill>
                      </w:rPr>
                      <w:t>生物----您</w:t>
                    </w:r>
                    <w:r>
                      <w:rPr>
                        <w:rFonts w:hint="eastAsia" w:ascii="微软雅黑" w:hAnsi="微软雅黑" w:eastAsia="微软雅黑" w:cs="微软雅黑"/>
                        <w:b/>
                        <w:bCs/>
                        <w:color w:val="FFFFFF" w:themeColor="background1"/>
                        <w:spacing w:val="28"/>
                        <w:kern w:val="0"/>
                        <w:sz w:val="28"/>
                        <w:szCs w:val="28"/>
                        <w:fitText w:val="5600" w:id="2079283506"/>
                        <w:lang w:val="en-US" w:eastAsia="zh-CN" w:bidi="ar"/>
                        <w14:textFill>
                          <w14:solidFill>
                            <w14:schemeClr w14:val="bg1"/>
                          </w14:solidFill>
                        </w14:textFill>
                      </w:rPr>
                      <w:t>身边</w:t>
                    </w:r>
                    <w:r>
                      <w:rPr>
                        <w:rFonts w:ascii="微软雅黑" w:hAnsi="微软雅黑" w:eastAsia="微软雅黑" w:cs="微软雅黑"/>
                        <w:b/>
                        <w:bCs/>
                        <w:color w:val="FFFFFF" w:themeColor="background1"/>
                        <w:spacing w:val="28"/>
                        <w:kern w:val="0"/>
                        <w:sz w:val="28"/>
                        <w:szCs w:val="28"/>
                        <w:fitText w:val="5600" w:id="2079283506"/>
                        <w:lang w:val="en-US" w:eastAsia="zh-CN" w:bidi="ar"/>
                        <w14:textFill>
                          <w14:solidFill>
                            <w14:schemeClr w14:val="bg1"/>
                          </w14:solidFill>
                        </w14:textFill>
                      </w:rPr>
                      <w:t>专业的细胞供应</w:t>
                    </w:r>
                    <w:r>
                      <w:rPr>
                        <w:rFonts w:ascii="微软雅黑" w:hAnsi="微软雅黑" w:eastAsia="微软雅黑" w:cs="微软雅黑"/>
                        <w:b/>
                        <w:bCs/>
                        <w:color w:val="FFFFFF" w:themeColor="background1"/>
                        <w:spacing w:val="7"/>
                        <w:kern w:val="0"/>
                        <w:sz w:val="28"/>
                        <w:szCs w:val="28"/>
                        <w:fitText w:val="5600" w:id="2079283506"/>
                        <w:lang w:val="en-US" w:eastAsia="zh-CN" w:bidi="ar"/>
                        <w14:textFill>
                          <w14:solidFill>
                            <w14:schemeClr w14:val="bg1"/>
                          </w14:solidFill>
                        </w14:textFill>
                      </w:rPr>
                      <w:t>商</w:t>
                    </w:r>
                  </w:p>
                  <w:p w14:paraId="15BC8E0A">
                    <w:pPr>
                      <w:rPr>
                        <w:rFonts w:hint="eastAsia"/>
                        <w:lang w:val="en-US" w:eastAsia="zh-CN"/>
                      </w:rPr>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column">
                <wp:posOffset>-1132205</wp:posOffset>
              </wp:positionH>
              <wp:positionV relativeFrom="paragraph">
                <wp:posOffset>-536575</wp:posOffset>
              </wp:positionV>
              <wp:extent cx="2614295" cy="524510"/>
              <wp:effectExtent l="0" t="0" r="0" b="0"/>
              <wp:wrapNone/>
              <wp:docPr id="3" name="文本框 3"/>
              <wp:cNvGraphicFramePr/>
              <a:graphic xmlns:a="http://schemas.openxmlformats.org/drawingml/2006/main">
                <a:graphicData uri="http://schemas.microsoft.com/office/word/2010/wordprocessingShape">
                  <wps:wsp>
                    <wps:cNvSpPr txBox="1"/>
                    <wps:spPr>
                      <a:xfrm>
                        <a:off x="343535" y="16510"/>
                        <a:ext cx="2614295" cy="5245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17A584">
                          <w:pPr>
                            <w:rPr>
                              <w:rFonts w:hint="eastAsia" w:ascii="汉仪大黑简" w:hAnsi="汉仪大黑简" w:eastAsia="汉仪大黑简" w:cs="汉仪大黑简"/>
                              <w:b/>
                              <w:bCs/>
                              <w:sz w:val="48"/>
                              <w:szCs w:val="56"/>
                              <w:lang w:val="en-US" w:eastAsia="zh-CN"/>
                            </w:rPr>
                          </w:pPr>
                          <w:r>
                            <w:rPr>
                              <w:rFonts w:hint="eastAsia" w:ascii="汉仪大黑简" w:hAnsi="汉仪大黑简" w:eastAsia="汉仪大黑简" w:cs="汉仪大黑简"/>
                              <w:b/>
                              <w:bCs/>
                              <w:sz w:val="48"/>
                              <w:szCs w:val="56"/>
                              <w:lang w:val="en-US" w:eastAsia="zh-CN"/>
                            </w:rPr>
                            <w:drawing>
                              <wp:inline distT="0" distB="0" distL="114300" distR="114300">
                                <wp:extent cx="2429510" cy="394335"/>
                                <wp:effectExtent l="0" t="0" r="8890" b="5715"/>
                                <wp:docPr id="8" name="图片 8" descr="纪宁－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纪宁－新LOGO"/>
                                        <pic:cNvPicPr>
                                          <a:picLocks noChangeAspect="1"/>
                                        </pic:cNvPicPr>
                                      </pic:nvPicPr>
                                      <pic:blipFill>
                                        <a:blip r:embed="rId1"/>
                                        <a:stretch>
                                          <a:fillRect/>
                                        </a:stretch>
                                      </pic:blipFill>
                                      <pic:spPr>
                                        <a:xfrm>
                                          <a:off x="0" y="0"/>
                                          <a:ext cx="2429510" cy="3943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9.15pt;margin-top:-42.25pt;height:41.3pt;width:205.85pt;z-index:251661312;mso-width-relative:page;mso-height-relative:page;" filled="f" stroked="f" coordsize="21600,21600" o:gfxdata="UEsDBAoAAAAAAIdO4kAAAAAAAAAAAAAAAAAEAAAAZHJzL1BLAwQUAAAACACHTuJAHObgSNwAAAAL&#10;AQAADwAAAGRycy9kb3ducmV2LnhtbE2Py07DMBBF90j8gzVI7Frn0UIIcSoUqUJCsGjphp0TT5OI&#10;eBxi9wFfz3QFuxndoztnitXZDuKIk+8dKYjnEQikxpmeWgW79/UsA+GDJqMHR6jgGz2syuurQufG&#10;nWiDx21oBZeQz7WCLoQxl9I3HVrt525E4mzvJqsDr1MrzaRPXG4HmUTRnbS6J77Q6RGrDpvP7cEq&#10;eKnWb3pTJzb7Garn1/3T+LX7WCp1exNHjyACnsMfDBd9VoeSnWp3IOPFoGAW32cpszxliyUIRpI0&#10;XYCoL9kDyLKQ/38ofwFQSwMEFAAAAAgAh07iQCKQftVDAgAAbwQAAA4AAABkcnMvZTJvRG9jLnht&#10;bK1UzY7TMBC+I/EOlu80Tf9gq6arslURUsWuVBBn13GaSLbH2G6T8gDwBpy4cOe5+hyMnbRbLRz2&#10;wCUd+xvP+Pvmc2e3jZLkIKyrQGc07fUpEZpDXuldRj99XL16Q4nzTOdMghYZPQpHb+cvX8xqMxUD&#10;KEHmwhIsot20NhktvTfTJHG8FIq5HhihESzAKuZxaXdJblmN1ZVMBv3+JKnB5sYCF87h7rIFaVfR&#10;PqcgFEXFxRL4Xgnt26pWSOaRkisr4+g83rYoBPf3ReGEJzKjyNTHLzbBeBu+yXzGpjvLTFnx7grs&#10;OVd4wkmxSmPTS6kl84zsbfVXKVVxCw4K3+OgkpZIVARZpP0n2mxKZkTkglI7cxHd/b+y/MPhwZIq&#10;z+iQEs0UDvz04/vp5+/Tr29kGOSpjZti1sZgnm/eQoOmOe873Aysm8Kq8It8COLD0XA8HFNyxNTJ&#10;OO1UFo0nHNHBJB0NbhDmiI8Hoy4heSxjrPPvBCgSgoxanGIUlx3WzuOVMPWcErpqWFVSxklKTeqM&#10;TobjfjxwQfCE1HgwkGkvHSLfbJuO4RbyIxK00DrEGb6qsPmaOf/ALFoCDYOPxt/jp5CATaCLKCnB&#10;fv3XfsjHSSFKSY0Wy6j7smdWUCLfa5zhTToaBU/GxWj8eoALe41srxG9V3eALk7xeRoew5Dv5Tks&#10;LKjP+LYWoStCTHPsnVF/Du98a3x8m1wsFjEJXWiYX+uN4aF0K+di76GootJBplabTj30YRxA92aC&#10;0a/XMevxf2L+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zm4EjcAAAACwEAAA8AAAAAAAAAAQAg&#10;AAAAIgAAAGRycy9kb3ducmV2LnhtbFBLAQIUABQAAAAIAIdO4kAikH7VQwIAAG8EAAAOAAAAAAAA&#10;AAEAIAAAACsBAABkcnMvZTJvRG9jLnhtbFBLBQYAAAAABgAGAFkBAADgBQAAAAA=&#10;">
              <v:fill on="f" focussize="0,0"/>
              <v:stroke on="f" weight="0.5pt"/>
              <v:imagedata o:title=""/>
              <o:lock v:ext="edit" aspectratio="f"/>
              <v:textbox>
                <w:txbxContent>
                  <w:p w14:paraId="1217A584">
                    <w:pPr>
                      <w:rPr>
                        <w:rFonts w:hint="eastAsia" w:ascii="汉仪大黑简" w:hAnsi="汉仪大黑简" w:eastAsia="汉仪大黑简" w:cs="汉仪大黑简"/>
                        <w:b/>
                        <w:bCs/>
                        <w:sz w:val="48"/>
                        <w:szCs w:val="56"/>
                        <w:lang w:val="en-US" w:eastAsia="zh-CN"/>
                      </w:rPr>
                    </w:pPr>
                    <w:r>
                      <w:rPr>
                        <w:rFonts w:hint="eastAsia" w:ascii="汉仪大黑简" w:hAnsi="汉仪大黑简" w:eastAsia="汉仪大黑简" w:cs="汉仪大黑简"/>
                        <w:b/>
                        <w:bCs/>
                        <w:sz w:val="48"/>
                        <w:szCs w:val="56"/>
                        <w:lang w:val="en-US" w:eastAsia="zh-CN"/>
                      </w:rPr>
                      <w:drawing>
                        <wp:inline distT="0" distB="0" distL="114300" distR="114300">
                          <wp:extent cx="2429510" cy="394335"/>
                          <wp:effectExtent l="0" t="0" r="8890" b="5715"/>
                          <wp:docPr id="8" name="图片 8" descr="纪宁－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纪宁－新LOGO"/>
                                  <pic:cNvPicPr>
                                    <a:picLocks noChangeAspect="1"/>
                                  </pic:cNvPicPr>
                                </pic:nvPicPr>
                                <pic:blipFill>
                                  <a:blip r:embed="rId1"/>
                                  <a:stretch>
                                    <a:fillRect/>
                                  </a:stretch>
                                </pic:blipFill>
                                <pic:spPr>
                                  <a:xfrm>
                                    <a:off x="0" y="0"/>
                                    <a:ext cx="2429510" cy="394335"/>
                                  </a:xfrm>
                                  <a:prstGeom prst="rect">
                                    <a:avLst/>
                                  </a:prstGeom>
                                </pic:spPr>
                              </pic:pic>
                            </a:graphicData>
                          </a:graphic>
                        </wp:inline>
                      </w:drawing>
                    </w:r>
                  </w:p>
                </w:txbxContent>
              </v:textbox>
            </v:shape>
          </w:pict>
        </mc:Fallback>
      </mc:AlternateContent>
    </w:r>
    <w:r>
      <w:drawing>
        <wp:anchor distT="0" distB="0" distL="114300" distR="114300" simplePos="0" relativeHeight="251659264" behindDoc="1" locked="0" layoutInCell="1" allowOverlap="1">
          <wp:simplePos x="0" y="0"/>
          <wp:positionH relativeFrom="page">
            <wp:posOffset>-85725</wp:posOffset>
          </wp:positionH>
          <wp:positionV relativeFrom="page">
            <wp:posOffset>-219075</wp:posOffset>
          </wp:positionV>
          <wp:extent cx="7739380" cy="763905"/>
          <wp:effectExtent l="0" t="0" r="13970" b="171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
                  <a:stretch>
                    <a:fillRect/>
                  </a:stretch>
                </pic:blipFill>
                <pic:spPr>
                  <a:xfrm>
                    <a:off x="0" y="0"/>
                    <a:ext cx="7739380" cy="76390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BDBB06"/>
    <w:multiLevelType w:val="singleLevel"/>
    <w:tmpl w:val="9DBDBB06"/>
    <w:lvl w:ilvl="0" w:tentative="0">
      <w:start w:val="1"/>
      <w:numFmt w:val="decimal"/>
      <w:suff w:val="space"/>
      <w:lvlText w:val="%1."/>
      <w:lvlJc w:val="left"/>
      <w:rPr>
        <w:rFonts w:hint="default"/>
        <w:b/>
        <w:bCs/>
      </w:rPr>
    </w:lvl>
  </w:abstractNum>
  <w:abstractNum w:abstractNumId="1">
    <w:nsid w:val="ED43F3C5"/>
    <w:multiLevelType w:val="singleLevel"/>
    <w:tmpl w:val="ED43F3C5"/>
    <w:lvl w:ilvl="0" w:tentative="0">
      <w:start w:val="1"/>
      <w:numFmt w:val="decimal"/>
      <w:suff w:val="space"/>
      <w:lvlText w:val="%1."/>
      <w:lvlJc w:val="left"/>
      <w:rPr>
        <w:rFonts w:hint="default"/>
        <w:b/>
        <w:bCs/>
      </w:rPr>
    </w:lvl>
  </w:abstractNum>
  <w:abstractNum w:abstractNumId="2">
    <w:nsid w:val="F3C8EA53"/>
    <w:multiLevelType w:val="singleLevel"/>
    <w:tmpl w:val="F3C8EA53"/>
    <w:lvl w:ilvl="0" w:tentative="0">
      <w:start w:val="1"/>
      <w:numFmt w:val="decimal"/>
      <w:suff w:val="space"/>
      <w:lvlText w:val="%1."/>
      <w:lvlJc w:val="left"/>
    </w:lvl>
  </w:abstractNum>
  <w:abstractNum w:abstractNumId="3">
    <w:nsid w:val="1185F7FC"/>
    <w:multiLevelType w:val="singleLevel"/>
    <w:tmpl w:val="1185F7FC"/>
    <w:lvl w:ilvl="0" w:tentative="0">
      <w:start w:val="1"/>
      <w:numFmt w:val="decimal"/>
      <w:suff w:val="space"/>
      <w:lvlText w:val="%1."/>
      <w:lvlJc w:val="left"/>
      <w:rPr>
        <w:rFonts w:hint="default"/>
        <w:b w:val="0"/>
        <w:bCs w:val="0"/>
      </w:rPr>
    </w:lvl>
  </w:abstractNum>
  <w:abstractNum w:abstractNumId="4">
    <w:nsid w:val="1A804EDD"/>
    <w:multiLevelType w:val="singleLevel"/>
    <w:tmpl w:val="1A804EDD"/>
    <w:lvl w:ilvl="0" w:tentative="0">
      <w:start w:val="1"/>
      <w:numFmt w:val="decimal"/>
      <w:suff w:val="space"/>
      <w:lvlText w:val="%1."/>
      <w:lvlJc w:val="left"/>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zNTEyM2RiYzg5MDI2ZTAxNWIxNjE1ODJlN2ExMzQifQ=="/>
  </w:docVars>
  <w:rsids>
    <w:rsidRoot w:val="78C04B6A"/>
    <w:rsid w:val="00081F9C"/>
    <w:rsid w:val="0300024C"/>
    <w:rsid w:val="0332374D"/>
    <w:rsid w:val="03D17DD3"/>
    <w:rsid w:val="04590FB1"/>
    <w:rsid w:val="04CB7FEB"/>
    <w:rsid w:val="04EB0520"/>
    <w:rsid w:val="05965135"/>
    <w:rsid w:val="05A275EF"/>
    <w:rsid w:val="05BC2DF7"/>
    <w:rsid w:val="05CC0E93"/>
    <w:rsid w:val="08B2758B"/>
    <w:rsid w:val="09292A93"/>
    <w:rsid w:val="09314062"/>
    <w:rsid w:val="0B216451"/>
    <w:rsid w:val="0C165A64"/>
    <w:rsid w:val="0C373756"/>
    <w:rsid w:val="0DBC3947"/>
    <w:rsid w:val="0DD50FF6"/>
    <w:rsid w:val="10ED4953"/>
    <w:rsid w:val="116A55A1"/>
    <w:rsid w:val="11B02492"/>
    <w:rsid w:val="11DE5560"/>
    <w:rsid w:val="1298498E"/>
    <w:rsid w:val="13AC0FD3"/>
    <w:rsid w:val="14394B08"/>
    <w:rsid w:val="1716576D"/>
    <w:rsid w:val="1AE60D31"/>
    <w:rsid w:val="1D1005CD"/>
    <w:rsid w:val="1F026649"/>
    <w:rsid w:val="22D20532"/>
    <w:rsid w:val="231A0926"/>
    <w:rsid w:val="234D45F8"/>
    <w:rsid w:val="23757D3B"/>
    <w:rsid w:val="23B83CA7"/>
    <w:rsid w:val="242E4F6B"/>
    <w:rsid w:val="24362377"/>
    <w:rsid w:val="24741301"/>
    <w:rsid w:val="27054714"/>
    <w:rsid w:val="272A19F9"/>
    <w:rsid w:val="274676FC"/>
    <w:rsid w:val="27FC39A7"/>
    <w:rsid w:val="281C1CDD"/>
    <w:rsid w:val="2868435B"/>
    <w:rsid w:val="2A456C28"/>
    <w:rsid w:val="2B590E2A"/>
    <w:rsid w:val="2D0502A4"/>
    <w:rsid w:val="2DE0754F"/>
    <w:rsid w:val="2DE7275E"/>
    <w:rsid w:val="2E855ADF"/>
    <w:rsid w:val="2EDC64EE"/>
    <w:rsid w:val="31113F0F"/>
    <w:rsid w:val="313D27D5"/>
    <w:rsid w:val="332D0D86"/>
    <w:rsid w:val="33F74D7E"/>
    <w:rsid w:val="34D67ABD"/>
    <w:rsid w:val="358636D8"/>
    <w:rsid w:val="35D07CD5"/>
    <w:rsid w:val="36A77D38"/>
    <w:rsid w:val="378F5AB8"/>
    <w:rsid w:val="38300E13"/>
    <w:rsid w:val="390A1721"/>
    <w:rsid w:val="399F7A16"/>
    <w:rsid w:val="39EF0A9A"/>
    <w:rsid w:val="3C292943"/>
    <w:rsid w:val="3C487974"/>
    <w:rsid w:val="3C743CBC"/>
    <w:rsid w:val="3C7F204D"/>
    <w:rsid w:val="3E315296"/>
    <w:rsid w:val="3E802A97"/>
    <w:rsid w:val="3FAC4783"/>
    <w:rsid w:val="40882E6C"/>
    <w:rsid w:val="40985685"/>
    <w:rsid w:val="413C2665"/>
    <w:rsid w:val="431D1F2C"/>
    <w:rsid w:val="439508F1"/>
    <w:rsid w:val="43CF3F4E"/>
    <w:rsid w:val="44D97C83"/>
    <w:rsid w:val="44E43A96"/>
    <w:rsid w:val="451C1963"/>
    <w:rsid w:val="45295484"/>
    <w:rsid w:val="45325D93"/>
    <w:rsid w:val="469943E1"/>
    <w:rsid w:val="47446A78"/>
    <w:rsid w:val="479E3C8F"/>
    <w:rsid w:val="482A7970"/>
    <w:rsid w:val="4842699B"/>
    <w:rsid w:val="4ACC05C3"/>
    <w:rsid w:val="4C850C19"/>
    <w:rsid w:val="4CA84651"/>
    <w:rsid w:val="4E7D0D54"/>
    <w:rsid w:val="4FDF2F1A"/>
    <w:rsid w:val="50230988"/>
    <w:rsid w:val="504B5ACC"/>
    <w:rsid w:val="50712488"/>
    <w:rsid w:val="51AE1E90"/>
    <w:rsid w:val="51F8100B"/>
    <w:rsid w:val="53E21E30"/>
    <w:rsid w:val="54BF0519"/>
    <w:rsid w:val="55031F07"/>
    <w:rsid w:val="56054FAD"/>
    <w:rsid w:val="56956E1A"/>
    <w:rsid w:val="56D42182"/>
    <w:rsid w:val="573644BE"/>
    <w:rsid w:val="57F347D8"/>
    <w:rsid w:val="59DF3E98"/>
    <w:rsid w:val="5B9217CC"/>
    <w:rsid w:val="5C422869"/>
    <w:rsid w:val="5EE508BE"/>
    <w:rsid w:val="5F0F4852"/>
    <w:rsid w:val="5F2F41B6"/>
    <w:rsid w:val="5FCB78B7"/>
    <w:rsid w:val="5FE53CE4"/>
    <w:rsid w:val="60071C9B"/>
    <w:rsid w:val="604B6F0C"/>
    <w:rsid w:val="616366D4"/>
    <w:rsid w:val="617F0202"/>
    <w:rsid w:val="626052F2"/>
    <w:rsid w:val="63EA067C"/>
    <w:rsid w:val="63ED5D7D"/>
    <w:rsid w:val="65354E1B"/>
    <w:rsid w:val="658F67AE"/>
    <w:rsid w:val="66D222BD"/>
    <w:rsid w:val="67305EDA"/>
    <w:rsid w:val="67D312A1"/>
    <w:rsid w:val="68AC53C7"/>
    <w:rsid w:val="6A7C6410"/>
    <w:rsid w:val="6AB64522"/>
    <w:rsid w:val="6B6E3CD1"/>
    <w:rsid w:val="6BD35BF3"/>
    <w:rsid w:val="6D7B052E"/>
    <w:rsid w:val="6E752944"/>
    <w:rsid w:val="6EF81CF7"/>
    <w:rsid w:val="703E57B3"/>
    <w:rsid w:val="70750E03"/>
    <w:rsid w:val="70D54A2C"/>
    <w:rsid w:val="71FE5794"/>
    <w:rsid w:val="72A262A2"/>
    <w:rsid w:val="72DA05FA"/>
    <w:rsid w:val="73283F7C"/>
    <w:rsid w:val="752D33CD"/>
    <w:rsid w:val="756D41B6"/>
    <w:rsid w:val="78C04B6A"/>
    <w:rsid w:val="79092423"/>
    <w:rsid w:val="79117830"/>
    <w:rsid w:val="7B9704D3"/>
    <w:rsid w:val="7BC24B9B"/>
    <w:rsid w:val="7D1A4DCC"/>
    <w:rsid w:val="7DC81A6D"/>
    <w:rsid w:val="7FF83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1834</Words>
  <Characters>1965</Characters>
  <Lines>0</Lines>
  <Paragraphs>0</Paragraphs>
  <TotalTime>0</TotalTime>
  <ScaleCrop>false</ScaleCrop>
  <LinksUpToDate>false</LinksUpToDate>
  <CharactersWithSpaces>1973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2024-03-01T06:19:00Z</dcterms:created>
  <dc:creator>~粉色</dc:creator>
  <cp:lastModifiedBy>小鱼儿</cp:lastModifiedBy>
  <dcterms:modified xsi:type="dcterms:W3CDTF">2024-09-29T07:56:01Z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45958EF6A12743B7AC3F91529CEE2A4C_13</vt:lpwstr>
  </property>
</Properties>
</file>